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C1DF9" w14:textId="101ACE03" w:rsidR="00E93E64" w:rsidRDefault="001E1823" w:rsidP="001E1823">
      <w:pPr>
        <w:jc w:val="center"/>
        <w:rPr>
          <w:b/>
          <w:bCs/>
        </w:rPr>
      </w:pPr>
      <w:r w:rsidRPr="001E1823">
        <w:rPr>
          <w:b/>
          <w:bCs/>
        </w:rPr>
        <w:t>BAILDON ZERO WASTE GROUP</w:t>
      </w:r>
      <w:r w:rsidR="00266CB0">
        <w:rPr>
          <w:b/>
          <w:bCs/>
        </w:rPr>
        <w:t xml:space="preserve"> </w:t>
      </w:r>
      <w:r w:rsidR="00266CB0" w:rsidRPr="001E1823">
        <w:rPr>
          <w:b/>
          <w:bCs/>
        </w:rPr>
        <w:t>(PLASTIC FREE BAILDON</w:t>
      </w:r>
      <w:r w:rsidR="00266CB0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791"/>
      </w:tblGrid>
      <w:tr w:rsidR="00266CB0" w14:paraId="00EA1156" w14:textId="77777777" w:rsidTr="00266CB0">
        <w:tc>
          <w:tcPr>
            <w:tcW w:w="1838" w:type="dxa"/>
          </w:tcPr>
          <w:p w14:paraId="78779A9F" w14:textId="4A16503F" w:rsidR="00266CB0" w:rsidRPr="00447C72" w:rsidRDefault="00266CB0" w:rsidP="001E182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7C7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7A6D457" wp14:editId="467D8EFF">
                  <wp:simplePos x="0" y="0"/>
                  <wp:positionH relativeFrom="margin">
                    <wp:posOffset>128270</wp:posOffset>
                  </wp:positionH>
                  <wp:positionV relativeFrom="paragraph">
                    <wp:posOffset>62230</wp:posOffset>
                  </wp:positionV>
                  <wp:extent cx="819150" cy="788591"/>
                  <wp:effectExtent l="0" t="0" r="0" b="0"/>
                  <wp:wrapNone/>
                  <wp:docPr id="3" name="Picture 3" descr="Image result for logos zero wa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logos zero wa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090E50" w14:textId="4B3BB6AE" w:rsidR="00266CB0" w:rsidRPr="00447C72" w:rsidRDefault="00266CB0" w:rsidP="001E182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1B23FCDE" w14:textId="527F9F9F" w:rsidR="00266CB0" w:rsidRPr="00447C72" w:rsidRDefault="00266CB0" w:rsidP="001E182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3165F6DC" w14:textId="2918C124" w:rsidR="00266CB0" w:rsidRPr="00447C72" w:rsidRDefault="00266CB0" w:rsidP="001E182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5F3F5781" w14:textId="3FA66A35" w:rsidR="00266CB0" w:rsidRPr="00447C72" w:rsidRDefault="00266CB0" w:rsidP="001E182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34F889A7" w14:textId="2B746F69" w:rsidR="00266CB0" w:rsidRPr="00447C72" w:rsidRDefault="00266CB0" w:rsidP="001E1823">
            <w:pPr>
              <w:ind w:firstLin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447C72">
              <w:rPr>
                <w:b/>
                <w:bCs/>
                <w:color w:val="00B050"/>
                <w:sz w:val="20"/>
                <w:szCs w:val="20"/>
              </w:rPr>
              <w:t>Baildon</w:t>
            </w:r>
          </w:p>
          <w:p w14:paraId="64B56EA5" w14:textId="1C0CDFF5" w:rsidR="00266CB0" w:rsidRPr="00447C72" w:rsidRDefault="00266CB0" w:rsidP="001E182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2764005A" w14:textId="77777777" w:rsidR="00266CB0" w:rsidRPr="00447C72" w:rsidRDefault="00266CB0" w:rsidP="00266CB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118C9A6" w14:textId="77777777" w:rsidR="00447C72" w:rsidRPr="00447C72" w:rsidRDefault="00266CB0" w:rsidP="00266CB0">
            <w:pPr>
              <w:jc w:val="center"/>
              <w:rPr>
                <w:b/>
                <w:bCs/>
                <w:i/>
                <w:iCs/>
              </w:rPr>
            </w:pPr>
            <w:r w:rsidRPr="00447C72">
              <w:rPr>
                <w:b/>
                <w:bCs/>
                <w:i/>
                <w:iCs/>
              </w:rPr>
              <w:t xml:space="preserve">A Special Interest Group of </w:t>
            </w:r>
          </w:p>
          <w:p w14:paraId="426E400E" w14:textId="10860920" w:rsidR="00266CB0" w:rsidRPr="00447C72" w:rsidRDefault="00266CB0" w:rsidP="00266CB0">
            <w:pPr>
              <w:jc w:val="center"/>
              <w:rPr>
                <w:b/>
                <w:bCs/>
              </w:rPr>
            </w:pPr>
            <w:r w:rsidRPr="00447C72">
              <w:rPr>
                <w:b/>
                <w:bCs/>
                <w:i/>
                <w:iCs/>
              </w:rPr>
              <w:t>Baildon Friends of the Earth.</w:t>
            </w:r>
          </w:p>
          <w:p w14:paraId="0FA2F8A9" w14:textId="77777777" w:rsidR="00266CB0" w:rsidRPr="00447C72" w:rsidRDefault="00266CB0" w:rsidP="00266CB0">
            <w:pPr>
              <w:jc w:val="center"/>
              <w:rPr>
                <w:b/>
                <w:bCs/>
                <w:color w:val="00B050"/>
              </w:rPr>
            </w:pPr>
          </w:p>
          <w:p w14:paraId="521264B6" w14:textId="26AE814C" w:rsidR="00266CB0" w:rsidRPr="00447C72" w:rsidRDefault="00266CB0" w:rsidP="00266CB0">
            <w:pPr>
              <w:jc w:val="center"/>
              <w:rPr>
                <w:b/>
                <w:bCs/>
                <w:color w:val="00B050"/>
              </w:rPr>
            </w:pPr>
            <w:r w:rsidRPr="00447C72">
              <w:rPr>
                <w:b/>
                <w:bCs/>
                <w:color w:val="00B050"/>
              </w:rPr>
              <w:t>Application for funding to Baildon Town Council Environment Committee.</w:t>
            </w:r>
          </w:p>
          <w:p w14:paraId="1F62AE7F" w14:textId="77777777" w:rsidR="00266CB0" w:rsidRPr="00447C72" w:rsidRDefault="00266CB0" w:rsidP="001E182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1" w:type="dxa"/>
          </w:tcPr>
          <w:p w14:paraId="27CD0FF6" w14:textId="01E6FDDA" w:rsidR="00266CB0" w:rsidRPr="00447C72" w:rsidRDefault="00266CB0" w:rsidP="001E182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7C72">
              <w:rPr>
                <w:b/>
                <w:bCs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15A5462D" wp14:editId="5BE0709D">
                  <wp:extent cx="794124" cy="904875"/>
                  <wp:effectExtent l="0" t="0" r="6350" b="0"/>
                  <wp:docPr id="1" name="Picture 1" descr="C:\Users\Mervyn\AppData\Local\Microsoft\Windows\INetCache\Content.MSO\2B6917B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rvyn\AppData\Local\Microsoft\Windows\INetCache\Content.MSO\2B6917B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45" cy="97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EB8E1" w14:textId="0C81CEE2" w:rsidR="001E1823" w:rsidRDefault="001E1823" w:rsidP="001E1823">
      <w:pPr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Aim: to reduce plastic glasses / litter in the centre of Baildon after summer outdoor events (such as the Harley Davidson weekend).</w:t>
      </w:r>
    </w:p>
    <w:p w14:paraId="271B4D8C" w14:textId="2EFCA18C" w:rsidR="001E1823" w:rsidRPr="00447C72" w:rsidRDefault="001E1823" w:rsidP="001E1823">
      <w:pPr>
        <w:ind w:firstLine="0"/>
        <w:rPr>
          <w:sz w:val="18"/>
          <w:szCs w:val="18"/>
        </w:rPr>
      </w:pPr>
    </w:p>
    <w:p w14:paraId="2CCE5333" w14:textId="00184E1C" w:rsidR="00447C72" w:rsidRPr="00447C72" w:rsidRDefault="00447C72" w:rsidP="001E1823">
      <w:pPr>
        <w:ind w:firstLine="0"/>
        <w:rPr>
          <w:sz w:val="18"/>
          <w:szCs w:val="18"/>
        </w:rPr>
      </w:pPr>
      <w:r w:rsidRPr="00447C72">
        <w:rPr>
          <w:sz w:val="18"/>
          <w:szCs w:val="18"/>
        </w:rPr>
        <w:t xml:space="preserve">Baildon Zero Waste Steering Group was formed </w:t>
      </w:r>
      <w:r>
        <w:rPr>
          <w:sz w:val="18"/>
          <w:szCs w:val="18"/>
        </w:rPr>
        <w:t xml:space="preserve">in </w:t>
      </w:r>
      <w:r w:rsidRPr="00447C72">
        <w:rPr>
          <w:sz w:val="18"/>
          <w:szCs w:val="18"/>
        </w:rPr>
        <w:t xml:space="preserve">autumn </w:t>
      </w:r>
      <w:r>
        <w:rPr>
          <w:sz w:val="18"/>
          <w:szCs w:val="18"/>
        </w:rPr>
        <w:t xml:space="preserve">2019 </w:t>
      </w:r>
      <w:bookmarkStart w:id="0" w:name="_GoBack"/>
      <w:bookmarkEnd w:id="0"/>
      <w:r w:rsidRPr="00447C72">
        <w:rPr>
          <w:sz w:val="18"/>
          <w:szCs w:val="18"/>
        </w:rPr>
        <w:t xml:space="preserve">following a well-attended public meeting about concern to reduce plastic waste. We currently have £70 held for </w:t>
      </w:r>
      <w:r>
        <w:rPr>
          <w:sz w:val="18"/>
          <w:szCs w:val="18"/>
        </w:rPr>
        <w:t>the Steering Group</w:t>
      </w:r>
      <w:r w:rsidRPr="00447C72">
        <w:rPr>
          <w:sz w:val="18"/>
          <w:szCs w:val="18"/>
        </w:rPr>
        <w:t xml:space="preserve"> by Baildon Friends of the Earth.</w:t>
      </w:r>
    </w:p>
    <w:p w14:paraId="03A79CF5" w14:textId="77777777" w:rsidR="00447C72" w:rsidRPr="00447C72" w:rsidRDefault="00447C72" w:rsidP="001E1823">
      <w:pPr>
        <w:ind w:firstLine="0"/>
        <w:rPr>
          <w:sz w:val="18"/>
          <w:szCs w:val="18"/>
        </w:rPr>
      </w:pPr>
    </w:p>
    <w:p w14:paraId="49D92D38" w14:textId="70E4B1CD" w:rsidR="001E1823" w:rsidRPr="00447C72" w:rsidRDefault="001E1823" w:rsidP="001E1823">
      <w:pPr>
        <w:ind w:firstLine="0"/>
        <w:rPr>
          <w:sz w:val="18"/>
          <w:szCs w:val="18"/>
        </w:rPr>
      </w:pPr>
      <w:r w:rsidRPr="00447C72">
        <w:rPr>
          <w:sz w:val="18"/>
          <w:szCs w:val="18"/>
        </w:rPr>
        <w:t xml:space="preserve">The Baildon Zero Waste </w:t>
      </w:r>
      <w:r w:rsidR="00447C72" w:rsidRPr="00447C72">
        <w:rPr>
          <w:sz w:val="18"/>
          <w:szCs w:val="18"/>
        </w:rPr>
        <w:t xml:space="preserve">Steering </w:t>
      </w:r>
      <w:r w:rsidRPr="00447C72">
        <w:rPr>
          <w:sz w:val="18"/>
          <w:szCs w:val="18"/>
        </w:rPr>
        <w:t xml:space="preserve">Group is very concerned about the large amount of discarded plastic “glasses” which litter the centre of Baildon after summer outdoor events. The littering is </w:t>
      </w:r>
      <w:proofErr w:type="gramStart"/>
      <w:r w:rsidRPr="00447C72">
        <w:rPr>
          <w:sz w:val="18"/>
          <w:szCs w:val="18"/>
        </w:rPr>
        <w:t>unsightly, and</w:t>
      </w:r>
      <w:proofErr w:type="gramEnd"/>
      <w:r w:rsidRPr="00447C72">
        <w:rPr>
          <w:sz w:val="18"/>
          <w:szCs w:val="18"/>
        </w:rPr>
        <w:t xml:space="preserve"> collecting up the </w:t>
      </w:r>
      <w:r w:rsidR="00EA4EE7" w:rsidRPr="00447C72">
        <w:rPr>
          <w:sz w:val="18"/>
          <w:szCs w:val="18"/>
        </w:rPr>
        <w:t xml:space="preserve">non-reusable </w:t>
      </w:r>
      <w:r w:rsidRPr="00447C72">
        <w:rPr>
          <w:sz w:val="18"/>
          <w:szCs w:val="18"/>
        </w:rPr>
        <w:t xml:space="preserve">plastic “glasses” and sending them for recycling has a cost </w:t>
      </w:r>
      <w:r w:rsidR="00EA4EE7" w:rsidRPr="00447C72">
        <w:rPr>
          <w:sz w:val="18"/>
          <w:szCs w:val="18"/>
        </w:rPr>
        <w:t xml:space="preserve">both financial and environmental </w:t>
      </w:r>
      <w:r w:rsidRPr="00447C72">
        <w:rPr>
          <w:sz w:val="18"/>
          <w:szCs w:val="18"/>
        </w:rPr>
        <w:t xml:space="preserve">(and may not always be possible if they are not clean enough). </w:t>
      </w:r>
    </w:p>
    <w:p w14:paraId="62892AD6" w14:textId="433D4209" w:rsidR="001E1823" w:rsidRPr="00447C72" w:rsidRDefault="001E1823" w:rsidP="001E1823">
      <w:pPr>
        <w:ind w:firstLine="0"/>
        <w:rPr>
          <w:sz w:val="18"/>
          <w:szCs w:val="18"/>
        </w:rPr>
      </w:pPr>
    </w:p>
    <w:p w14:paraId="201B3B7F" w14:textId="480B6802" w:rsidR="001E1823" w:rsidRPr="00447C72" w:rsidRDefault="001E1823" w:rsidP="001E1823">
      <w:pPr>
        <w:ind w:firstLine="0"/>
        <w:rPr>
          <w:sz w:val="18"/>
          <w:szCs w:val="18"/>
        </w:rPr>
      </w:pPr>
      <w:r w:rsidRPr="00447C72">
        <w:rPr>
          <w:sz w:val="18"/>
          <w:szCs w:val="18"/>
        </w:rPr>
        <w:t xml:space="preserve">We would like to trial a scheme to encourage outdoor drinkers in the centre of Baildon to use the </w:t>
      </w:r>
      <w:proofErr w:type="spellStart"/>
      <w:r w:rsidRPr="00447C72">
        <w:rPr>
          <w:sz w:val="18"/>
          <w:szCs w:val="18"/>
        </w:rPr>
        <w:t>reuseable</w:t>
      </w:r>
      <w:proofErr w:type="spellEnd"/>
      <w:r w:rsidRPr="00447C72">
        <w:rPr>
          <w:sz w:val="18"/>
          <w:szCs w:val="18"/>
        </w:rPr>
        <w:t xml:space="preserve"> sort of plastic “glasses” which are nowadays often made available at large scale sporting and musical events. These can be made to simple or colourful designs (see two examples below).</w:t>
      </w:r>
    </w:p>
    <w:p w14:paraId="1F38EFB0" w14:textId="472B0B6E" w:rsidR="001E1823" w:rsidRPr="00447C72" w:rsidRDefault="001E1823" w:rsidP="001E1823">
      <w:pPr>
        <w:ind w:firstLine="0"/>
        <w:jc w:val="center"/>
        <w:rPr>
          <w:sz w:val="18"/>
          <w:szCs w:val="18"/>
        </w:rPr>
      </w:pPr>
      <w:r w:rsidRPr="00447C72">
        <w:rPr>
          <w:noProof/>
          <w:sz w:val="18"/>
          <w:szCs w:val="18"/>
        </w:rPr>
        <w:drawing>
          <wp:inline distT="0" distB="0" distL="0" distR="0" wp14:anchorId="575AD256" wp14:editId="69CC5F46">
            <wp:extent cx="1295400" cy="1295400"/>
            <wp:effectExtent l="0" t="0" r="0" b="0"/>
            <wp:docPr id="4" name="Picture 2" descr="1 Colour Event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Colour Event 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C72">
        <w:rPr>
          <w:noProof/>
          <w:sz w:val="18"/>
          <w:szCs w:val="18"/>
        </w:rPr>
        <w:drawing>
          <wp:inline distT="0" distB="0" distL="0" distR="0" wp14:anchorId="5CE41FF2" wp14:editId="7D3C214C">
            <wp:extent cx="1228725" cy="1228725"/>
            <wp:effectExtent l="0" t="0" r="9525" b="9525"/>
            <wp:docPr id="5" name="Picture 3" descr="Re-useble printed event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-useble printed event c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72A2" w14:textId="2555FC95" w:rsidR="00EA4EE7" w:rsidRPr="00447C72" w:rsidRDefault="00EA4EE7" w:rsidP="00EA4EE7">
      <w:pPr>
        <w:ind w:firstLine="0"/>
        <w:rPr>
          <w:b/>
          <w:bCs/>
          <w:sz w:val="18"/>
          <w:szCs w:val="18"/>
        </w:rPr>
      </w:pPr>
      <w:r w:rsidRPr="00447C72">
        <w:rPr>
          <w:sz w:val="18"/>
          <w:szCs w:val="18"/>
        </w:rPr>
        <w:t xml:space="preserve">We are therefore seeking the financial support of Baildon Town Council Environment Committee for the purchase of 3000 reusable plastic “glasses”, </w:t>
      </w:r>
      <w:r w:rsidRPr="00447C72">
        <w:rPr>
          <w:b/>
          <w:bCs/>
          <w:sz w:val="18"/>
          <w:szCs w:val="18"/>
        </w:rPr>
        <w:t>subject to us gaining the support of the landlords.</w:t>
      </w:r>
    </w:p>
    <w:p w14:paraId="4109CEEC" w14:textId="77777777" w:rsidR="00EA4EE7" w:rsidRPr="00447C72" w:rsidRDefault="00EA4EE7" w:rsidP="00EA4EE7">
      <w:pPr>
        <w:ind w:firstLine="0"/>
        <w:rPr>
          <w:sz w:val="18"/>
          <w:szCs w:val="18"/>
        </w:rPr>
      </w:pPr>
    </w:p>
    <w:p w14:paraId="7F745395" w14:textId="77777777" w:rsidR="00EA4EE7" w:rsidRPr="00447C72" w:rsidRDefault="00EA4EE7" w:rsidP="00EA4EE7">
      <w:pPr>
        <w:ind w:firstLine="0"/>
        <w:rPr>
          <w:b/>
          <w:bCs/>
          <w:sz w:val="18"/>
          <w:szCs w:val="18"/>
        </w:rPr>
      </w:pPr>
      <w:r w:rsidRPr="00447C72">
        <w:rPr>
          <w:b/>
          <w:bCs/>
          <w:sz w:val="18"/>
          <w:szCs w:val="18"/>
        </w:rPr>
        <w:t>The scheme would involve:</w:t>
      </w:r>
    </w:p>
    <w:p w14:paraId="3C37A2EB" w14:textId="77777777" w:rsidR="00EA4EE7" w:rsidRPr="00447C72" w:rsidRDefault="00EA4EE7" w:rsidP="00EA4EE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47C72">
        <w:rPr>
          <w:sz w:val="18"/>
          <w:szCs w:val="18"/>
        </w:rPr>
        <w:t>The reusable “glasses” being shared around the three pubs in the centre of Baildon and Bar 12 (as these are the main outlets for outdoor drinking).</w:t>
      </w:r>
    </w:p>
    <w:p w14:paraId="5962442A" w14:textId="3D71D914" w:rsidR="00EA4EE7" w:rsidRPr="00447C72" w:rsidRDefault="00EA4EE7" w:rsidP="00EA4EE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47C72">
        <w:rPr>
          <w:sz w:val="18"/>
          <w:szCs w:val="18"/>
        </w:rPr>
        <w:t xml:space="preserve">The glasses would carry an attractive design including the Zero waste and Town Council logos, along with an eye-catching slogan such as “Re-fill Not Landfill”. </w:t>
      </w:r>
    </w:p>
    <w:p w14:paraId="53A1A796" w14:textId="39D83EC5" w:rsidR="00EA4EE7" w:rsidRPr="00447C72" w:rsidRDefault="00EA4EE7" w:rsidP="00EA4EE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47C72">
        <w:rPr>
          <w:sz w:val="18"/>
          <w:szCs w:val="18"/>
        </w:rPr>
        <w:t>People purchasing drinks for consumption outdoors would be asked to pay a deposit of £1 for a reusable “glass”. They would return it when they finished and the £1 would be returned to them.</w:t>
      </w:r>
    </w:p>
    <w:p w14:paraId="37ECDA9E" w14:textId="04EFF16A" w:rsidR="00EA4EE7" w:rsidRPr="00447C72" w:rsidRDefault="00EA4EE7" w:rsidP="00EA4EE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47C72">
        <w:rPr>
          <w:sz w:val="18"/>
          <w:szCs w:val="18"/>
        </w:rPr>
        <w:t xml:space="preserve">If anyone chooses to keep their “glass” as a souvenir, they </w:t>
      </w:r>
      <w:proofErr w:type="gramStart"/>
      <w:r w:rsidRPr="00447C72">
        <w:rPr>
          <w:sz w:val="18"/>
          <w:szCs w:val="18"/>
        </w:rPr>
        <w:t>would</w:t>
      </w:r>
      <w:proofErr w:type="gramEnd"/>
      <w:r w:rsidRPr="00447C72">
        <w:rPr>
          <w:sz w:val="18"/>
          <w:szCs w:val="18"/>
        </w:rPr>
        <w:t xml:space="preserve"> forfeit their deposit.</w:t>
      </w:r>
    </w:p>
    <w:p w14:paraId="040D19FF" w14:textId="56F87543" w:rsidR="00EA4EE7" w:rsidRPr="00447C72" w:rsidRDefault="00EA4EE7" w:rsidP="00EA4EE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47C72">
        <w:rPr>
          <w:sz w:val="18"/>
          <w:szCs w:val="18"/>
        </w:rPr>
        <w:t>Landlord would need to commit to purchasing additional “glasses” to replace those that were not returned.</w:t>
      </w:r>
    </w:p>
    <w:p w14:paraId="14B77045" w14:textId="14D94079" w:rsidR="00EA4EE7" w:rsidRPr="00447C72" w:rsidRDefault="00EA4EE7" w:rsidP="00EA4EE7">
      <w:pPr>
        <w:ind w:firstLine="0"/>
        <w:rPr>
          <w:sz w:val="18"/>
          <w:szCs w:val="18"/>
        </w:rPr>
      </w:pPr>
    </w:p>
    <w:p w14:paraId="6D8B0EB0" w14:textId="1E4D56DC" w:rsidR="00EA4EE7" w:rsidRPr="00447C72" w:rsidRDefault="00EA4EE7" w:rsidP="00EA4EE7">
      <w:pPr>
        <w:ind w:firstLine="0"/>
        <w:rPr>
          <w:b/>
          <w:bCs/>
          <w:sz w:val="18"/>
          <w:szCs w:val="18"/>
        </w:rPr>
      </w:pPr>
      <w:r w:rsidRPr="00447C72">
        <w:rPr>
          <w:b/>
          <w:bCs/>
          <w:sz w:val="18"/>
          <w:szCs w:val="18"/>
        </w:rPr>
        <w:t>The cost:</w:t>
      </w:r>
    </w:p>
    <w:p w14:paraId="180A0294" w14:textId="5657249B" w:rsidR="00EA4EE7" w:rsidRPr="00447C72" w:rsidRDefault="00EA4EE7" w:rsidP="00EA4EE7">
      <w:pPr>
        <w:ind w:firstLine="0"/>
        <w:rPr>
          <w:sz w:val="18"/>
          <w:szCs w:val="18"/>
        </w:rPr>
      </w:pPr>
      <w:r w:rsidRPr="00447C72">
        <w:rPr>
          <w:sz w:val="18"/>
          <w:szCs w:val="18"/>
        </w:rPr>
        <w:t>We would seek at least three alternative quotes</w:t>
      </w:r>
      <w:r w:rsidR="00136FBD" w:rsidRPr="00447C72">
        <w:rPr>
          <w:sz w:val="18"/>
          <w:szCs w:val="18"/>
        </w:rPr>
        <w:t xml:space="preserve"> before proceeding to purchase. Website evidence indicates that 3</w:t>
      </w:r>
      <w:r w:rsidRPr="00447C72">
        <w:rPr>
          <w:sz w:val="18"/>
          <w:szCs w:val="18"/>
        </w:rPr>
        <w:t>000 colour printed reusable “glasses” would cost around £2000.</w:t>
      </w:r>
    </w:p>
    <w:p w14:paraId="689E5D86" w14:textId="540FA87D" w:rsidR="00EA4EE7" w:rsidRPr="00447C72" w:rsidRDefault="00EA4EE7" w:rsidP="00EA4EE7">
      <w:pPr>
        <w:ind w:firstLine="0"/>
        <w:rPr>
          <w:sz w:val="18"/>
          <w:szCs w:val="18"/>
        </w:rPr>
      </w:pPr>
    </w:p>
    <w:p w14:paraId="77BFA749" w14:textId="7DB048A0" w:rsidR="00EA4EE7" w:rsidRPr="00447C72" w:rsidRDefault="00EA4EE7" w:rsidP="00EA4EE7">
      <w:pPr>
        <w:ind w:firstLine="0"/>
        <w:rPr>
          <w:sz w:val="18"/>
          <w:szCs w:val="18"/>
        </w:rPr>
      </w:pPr>
      <w:r w:rsidRPr="00447C72">
        <w:rPr>
          <w:sz w:val="18"/>
          <w:szCs w:val="18"/>
        </w:rPr>
        <w:t>We hope that the Environment Committee might consider this a worthwhile scheme to support for the residents of Baildon and the benefit of the wider environment.</w:t>
      </w:r>
    </w:p>
    <w:p w14:paraId="6EDF1F8D" w14:textId="77777777" w:rsidR="00136FBD" w:rsidRPr="001B7883" w:rsidRDefault="00136FBD" w:rsidP="00EA4EE7">
      <w:pPr>
        <w:ind w:firstLine="0"/>
        <w:rPr>
          <w:sz w:val="20"/>
          <w:szCs w:val="20"/>
        </w:rPr>
      </w:pPr>
    </w:p>
    <w:p w14:paraId="00399E3A" w14:textId="3A6CF09F" w:rsidR="00EA4EE7" w:rsidRPr="00EA4EE7" w:rsidRDefault="00EA4EE7" w:rsidP="00EA4EE7">
      <w:pPr>
        <w:ind w:firstLine="0"/>
        <w:rPr>
          <w:i/>
          <w:iCs/>
          <w:sz w:val="20"/>
          <w:szCs w:val="20"/>
        </w:rPr>
      </w:pPr>
      <w:r w:rsidRPr="001B7883">
        <w:rPr>
          <w:i/>
          <w:iCs/>
          <w:sz w:val="20"/>
          <w:szCs w:val="20"/>
        </w:rPr>
        <w:t>Julia Donoghue and Chris Flecknoe (</w:t>
      </w:r>
      <w:r w:rsidR="00B7323E">
        <w:rPr>
          <w:i/>
          <w:iCs/>
          <w:sz w:val="20"/>
          <w:szCs w:val="20"/>
        </w:rPr>
        <w:t>For</w:t>
      </w:r>
      <w:r w:rsidRPr="001B7883">
        <w:rPr>
          <w:i/>
          <w:iCs/>
          <w:sz w:val="20"/>
          <w:szCs w:val="20"/>
        </w:rPr>
        <w:t xml:space="preserve"> the Steering Group of Zero Waste Baildon</w:t>
      </w:r>
      <w:r w:rsidR="001B7883">
        <w:rPr>
          <w:i/>
          <w:iCs/>
          <w:sz w:val="20"/>
          <w:szCs w:val="20"/>
        </w:rPr>
        <w:t>)</w:t>
      </w:r>
    </w:p>
    <w:sectPr w:rsidR="00EA4EE7" w:rsidRPr="00EA4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80349"/>
    <w:multiLevelType w:val="hybridMultilevel"/>
    <w:tmpl w:val="DFFA3A80"/>
    <w:lvl w:ilvl="0" w:tplc="08586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23"/>
    <w:rsid w:val="00094912"/>
    <w:rsid w:val="00136FBD"/>
    <w:rsid w:val="001B7883"/>
    <w:rsid w:val="001E1823"/>
    <w:rsid w:val="00266CB0"/>
    <w:rsid w:val="00447C72"/>
    <w:rsid w:val="00B7323E"/>
    <w:rsid w:val="00D1178B"/>
    <w:rsid w:val="00D63576"/>
    <w:rsid w:val="00E93E64"/>
    <w:rsid w:val="00E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E3F9"/>
  <w15:chartTrackingRefBased/>
  <w15:docId w15:val="{B1444839-A402-4CA0-A16D-8348588A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D1178B"/>
    <w:pPr>
      <w:spacing w:before="0" w:beforeAutospacing="0" w:after="0" w:afterAutospacing="0"/>
      <w:ind w:firstLine="720"/>
    </w:pPr>
    <w:rPr>
      <w:rFonts w:ascii="Verdana Pro" w:hAnsi="Verdana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63576"/>
    <w:pPr>
      <w:ind w:firstLine="720"/>
    </w:pPr>
    <w:rPr>
      <w:rFonts w:ascii="Verdana Pro" w:hAnsi="Verdana Pro"/>
    </w:rPr>
  </w:style>
  <w:style w:type="paragraph" w:styleId="ListParagraph">
    <w:name w:val="List Paragraph"/>
    <w:basedOn w:val="Normal"/>
    <w:uiPriority w:val="34"/>
    <w:qFormat/>
    <w:rsid w:val="00EA4EE7"/>
    <w:pPr>
      <w:ind w:left="720"/>
      <w:contextualSpacing/>
    </w:pPr>
  </w:style>
  <w:style w:type="table" w:styleId="TableGrid">
    <w:name w:val="Table Grid"/>
    <w:basedOn w:val="TableNormal"/>
    <w:uiPriority w:val="39"/>
    <w:rsid w:val="00266C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Flecknoe</dc:creator>
  <cp:keywords/>
  <dc:description/>
  <cp:lastModifiedBy>Mervyn Flecknoe</cp:lastModifiedBy>
  <cp:revision>5</cp:revision>
  <dcterms:created xsi:type="dcterms:W3CDTF">2020-01-15T18:38:00Z</dcterms:created>
  <dcterms:modified xsi:type="dcterms:W3CDTF">2020-01-16T07:58:00Z</dcterms:modified>
</cp:coreProperties>
</file>