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48335" w14:textId="161F994F" w:rsidR="00302157" w:rsidRPr="00F96CE5" w:rsidRDefault="00302157" w:rsidP="001C700C">
      <w:pPr>
        <w:tabs>
          <w:tab w:val="left" w:pos="6663"/>
        </w:tabs>
        <w:rPr>
          <w:rFonts w:ascii="Arial" w:hAnsi="Arial" w:cs="Arial"/>
          <w:b/>
          <w:bCs/>
          <w:sz w:val="24"/>
          <w:szCs w:val="24"/>
        </w:rPr>
      </w:pPr>
      <w:r w:rsidRPr="00F96CE5">
        <w:rPr>
          <w:rFonts w:ascii="Arial" w:hAnsi="Arial" w:cs="Arial"/>
          <w:b/>
          <w:bCs/>
          <w:sz w:val="24"/>
          <w:szCs w:val="24"/>
        </w:rPr>
        <w:t xml:space="preserve">Baildon Neighbourhood </w:t>
      </w:r>
      <w:r w:rsidR="00D25947">
        <w:rPr>
          <w:rFonts w:ascii="Arial" w:hAnsi="Arial" w:cs="Arial"/>
          <w:b/>
          <w:bCs/>
          <w:sz w:val="24"/>
          <w:szCs w:val="24"/>
        </w:rPr>
        <w:t xml:space="preserve">Development </w:t>
      </w:r>
      <w:r w:rsidRPr="00F96CE5">
        <w:rPr>
          <w:rFonts w:ascii="Arial" w:hAnsi="Arial" w:cs="Arial"/>
          <w:b/>
          <w:bCs/>
          <w:sz w:val="24"/>
          <w:szCs w:val="24"/>
        </w:rPr>
        <w:t>Plan Consultation</w:t>
      </w:r>
      <w:r w:rsidR="00CA712C">
        <w:rPr>
          <w:rFonts w:ascii="Arial" w:hAnsi="Arial" w:cs="Arial"/>
          <w:b/>
          <w:bCs/>
          <w:sz w:val="24"/>
          <w:szCs w:val="24"/>
        </w:rPr>
        <w:t xml:space="preserve"> </w:t>
      </w:r>
    </w:p>
    <w:p w14:paraId="24E38E62" w14:textId="77777777" w:rsidR="007A5759" w:rsidRPr="00F96CE5" w:rsidRDefault="007A5759">
      <w:pPr>
        <w:rPr>
          <w:rFonts w:ascii="Arial" w:hAnsi="Arial" w:cs="Arial"/>
          <w:b/>
          <w:bCs/>
          <w:sz w:val="24"/>
          <w:szCs w:val="24"/>
        </w:rPr>
      </w:pPr>
    </w:p>
    <w:p w14:paraId="3075EAEA" w14:textId="48DA1CD1" w:rsidR="00302157" w:rsidRPr="00F96CE5" w:rsidRDefault="009C75A5">
      <w:pPr>
        <w:rPr>
          <w:rFonts w:ascii="Arial" w:hAnsi="Arial" w:cs="Arial"/>
          <w:b/>
          <w:bCs/>
          <w:sz w:val="24"/>
          <w:szCs w:val="24"/>
        </w:rPr>
      </w:pPr>
      <w:r w:rsidRPr="00F96CE5">
        <w:rPr>
          <w:rFonts w:ascii="Arial" w:hAnsi="Arial" w:cs="Arial"/>
          <w:b/>
          <w:bCs/>
          <w:sz w:val="24"/>
          <w:szCs w:val="24"/>
        </w:rPr>
        <w:t>1.0 Introduction</w:t>
      </w:r>
    </w:p>
    <w:p w14:paraId="424C0CED" w14:textId="77777777" w:rsidR="00BA4258" w:rsidRDefault="00F96CE5" w:rsidP="001C66A9">
      <w:pPr>
        <w:rPr>
          <w:rFonts w:ascii="Arial" w:hAnsi="Arial" w:cs="Arial"/>
          <w:sz w:val="24"/>
          <w:szCs w:val="24"/>
        </w:rPr>
      </w:pPr>
      <w:r>
        <w:rPr>
          <w:rFonts w:ascii="Arial" w:hAnsi="Arial" w:cs="Arial"/>
          <w:sz w:val="24"/>
          <w:szCs w:val="24"/>
        </w:rPr>
        <w:t xml:space="preserve">Welcome. This is the first consultation on the new neighbourhood plan being prepared for Baildon. </w:t>
      </w:r>
      <w:r w:rsidR="00886DB7">
        <w:rPr>
          <w:rFonts w:ascii="Arial" w:hAnsi="Arial" w:cs="Arial"/>
          <w:sz w:val="24"/>
          <w:szCs w:val="24"/>
        </w:rPr>
        <w:t xml:space="preserve">Our neighbourhood plan starts by recognising that </w:t>
      </w:r>
      <w:r w:rsidR="001C66A9" w:rsidRPr="001C66A9">
        <w:rPr>
          <w:rFonts w:ascii="Arial" w:hAnsi="Arial" w:cs="Arial"/>
          <w:sz w:val="24"/>
          <w:szCs w:val="24"/>
        </w:rPr>
        <w:t xml:space="preserve">Baildon </w:t>
      </w:r>
      <w:r w:rsidR="00E61F8A">
        <w:rPr>
          <w:rFonts w:ascii="Arial" w:hAnsi="Arial" w:cs="Arial"/>
          <w:sz w:val="24"/>
          <w:szCs w:val="24"/>
        </w:rPr>
        <w:t>is a special place with a distinc</w:t>
      </w:r>
      <w:r w:rsidR="00E041C6">
        <w:rPr>
          <w:rFonts w:ascii="Arial" w:hAnsi="Arial" w:cs="Arial"/>
          <w:sz w:val="24"/>
          <w:szCs w:val="24"/>
        </w:rPr>
        <w:t>t and sometimes challenging physical setting</w:t>
      </w:r>
      <w:r w:rsidR="001C66A9" w:rsidRPr="001C66A9">
        <w:rPr>
          <w:rFonts w:ascii="Arial" w:hAnsi="Arial" w:cs="Arial"/>
          <w:sz w:val="24"/>
          <w:szCs w:val="24"/>
        </w:rPr>
        <w:t xml:space="preserve">. </w:t>
      </w:r>
    </w:p>
    <w:p w14:paraId="518E520E" w14:textId="5EB29A86" w:rsidR="001C66A9" w:rsidRPr="001C66A9" w:rsidRDefault="00BA4258" w:rsidP="001C66A9">
      <w:pPr>
        <w:rPr>
          <w:rFonts w:ascii="Arial" w:hAnsi="Arial" w:cs="Arial"/>
          <w:sz w:val="24"/>
          <w:szCs w:val="24"/>
        </w:rPr>
      </w:pPr>
      <w:r w:rsidRPr="00BA4258">
        <w:rPr>
          <w:rFonts w:ascii="Arial" w:hAnsi="Arial" w:cs="Arial"/>
          <w:sz w:val="24"/>
          <w:szCs w:val="24"/>
          <w:u w:val="single"/>
        </w:rPr>
        <w:t>The Hill</w:t>
      </w:r>
      <w:r>
        <w:rPr>
          <w:rFonts w:ascii="Arial" w:hAnsi="Arial" w:cs="Arial"/>
          <w:sz w:val="24"/>
          <w:szCs w:val="24"/>
        </w:rPr>
        <w:t xml:space="preserve"> - </w:t>
      </w:r>
      <w:r w:rsidR="001C66A9" w:rsidRPr="001C66A9">
        <w:rPr>
          <w:rFonts w:ascii="Arial" w:hAnsi="Arial" w:cs="Arial"/>
          <w:sz w:val="24"/>
          <w:szCs w:val="24"/>
        </w:rPr>
        <w:t>Stretching from the River Aire in the south, up to Baildon Moor in the north, Baildon is built on a steep hill, rising to 925 feet at the trig point.  This has many consequences for everyday life, especially transport</w:t>
      </w:r>
      <w:r w:rsidR="003A2E5B">
        <w:rPr>
          <w:rFonts w:ascii="Arial" w:hAnsi="Arial" w:cs="Arial"/>
          <w:sz w:val="24"/>
          <w:szCs w:val="24"/>
        </w:rPr>
        <w:t>.</w:t>
      </w:r>
    </w:p>
    <w:p w14:paraId="7099245A" w14:textId="61146C86" w:rsidR="001C66A9" w:rsidRPr="001C66A9" w:rsidRDefault="00BA4258" w:rsidP="001C66A9">
      <w:pPr>
        <w:rPr>
          <w:rFonts w:ascii="Arial" w:hAnsi="Arial" w:cs="Arial"/>
          <w:sz w:val="24"/>
          <w:szCs w:val="24"/>
        </w:rPr>
      </w:pPr>
      <w:r w:rsidRPr="00BA4258">
        <w:rPr>
          <w:rFonts w:ascii="Arial" w:hAnsi="Arial" w:cs="Arial"/>
          <w:sz w:val="24"/>
          <w:szCs w:val="24"/>
          <w:u w:val="single"/>
        </w:rPr>
        <w:t>The Space</w:t>
      </w:r>
      <w:r>
        <w:rPr>
          <w:rFonts w:ascii="Arial" w:hAnsi="Arial" w:cs="Arial"/>
          <w:sz w:val="24"/>
          <w:szCs w:val="24"/>
        </w:rPr>
        <w:t xml:space="preserve"> - </w:t>
      </w:r>
      <w:r w:rsidR="001C66A9" w:rsidRPr="001C66A9">
        <w:rPr>
          <w:rFonts w:ascii="Arial" w:hAnsi="Arial" w:cs="Arial"/>
          <w:sz w:val="24"/>
          <w:szCs w:val="24"/>
        </w:rPr>
        <w:t>Baildon is surrounded on 3 sides by open countryside, which makes the quality of life superb.</w:t>
      </w:r>
      <w:r w:rsidR="00EA2472">
        <w:rPr>
          <w:rFonts w:ascii="Arial" w:hAnsi="Arial" w:cs="Arial"/>
          <w:sz w:val="24"/>
          <w:szCs w:val="24"/>
        </w:rPr>
        <w:t xml:space="preserve"> It is b</w:t>
      </w:r>
      <w:r w:rsidR="009D1DE5">
        <w:rPr>
          <w:rFonts w:ascii="Arial" w:hAnsi="Arial" w:cs="Arial"/>
          <w:sz w:val="24"/>
          <w:szCs w:val="24"/>
        </w:rPr>
        <w:t>o</w:t>
      </w:r>
      <w:r w:rsidR="00EA2472">
        <w:rPr>
          <w:rFonts w:ascii="Arial" w:hAnsi="Arial" w:cs="Arial"/>
          <w:sz w:val="24"/>
          <w:szCs w:val="24"/>
        </w:rPr>
        <w:t xml:space="preserve">unded by the River Aire and the Leeds Liverpool </w:t>
      </w:r>
      <w:r w:rsidR="00631232">
        <w:rPr>
          <w:rFonts w:ascii="Arial" w:hAnsi="Arial" w:cs="Arial"/>
          <w:sz w:val="24"/>
          <w:szCs w:val="24"/>
        </w:rPr>
        <w:t>C</w:t>
      </w:r>
      <w:r w:rsidR="00EA2472">
        <w:rPr>
          <w:rFonts w:ascii="Arial" w:hAnsi="Arial" w:cs="Arial"/>
          <w:sz w:val="24"/>
          <w:szCs w:val="24"/>
        </w:rPr>
        <w:t xml:space="preserve">anal </w:t>
      </w:r>
    </w:p>
    <w:p w14:paraId="36D0D040" w14:textId="5EEBBC32" w:rsidR="001C66A9" w:rsidRPr="001C66A9" w:rsidRDefault="009B4558" w:rsidP="001C66A9">
      <w:pPr>
        <w:rPr>
          <w:rFonts w:ascii="Arial" w:hAnsi="Arial" w:cs="Arial"/>
          <w:sz w:val="24"/>
          <w:szCs w:val="24"/>
        </w:rPr>
      </w:pPr>
      <w:r w:rsidRPr="009B4558">
        <w:rPr>
          <w:rFonts w:ascii="Arial" w:hAnsi="Arial" w:cs="Arial"/>
          <w:sz w:val="24"/>
          <w:szCs w:val="24"/>
          <w:u w:val="single"/>
        </w:rPr>
        <w:t>Our Heritage</w:t>
      </w:r>
      <w:r>
        <w:rPr>
          <w:rFonts w:ascii="Arial" w:hAnsi="Arial" w:cs="Arial"/>
          <w:sz w:val="24"/>
          <w:szCs w:val="24"/>
        </w:rPr>
        <w:t xml:space="preserve"> - </w:t>
      </w:r>
      <w:r w:rsidR="001C66A9" w:rsidRPr="009B4558">
        <w:rPr>
          <w:rFonts w:ascii="Arial" w:hAnsi="Arial" w:cs="Arial"/>
          <w:sz w:val="24"/>
          <w:szCs w:val="24"/>
        </w:rPr>
        <w:t>Baildon</w:t>
      </w:r>
      <w:r w:rsidR="001C66A9" w:rsidRPr="001C66A9">
        <w:rPr>
          <w:rFonts w:ascii="Arial" w:hAnsi="Arial" w:cs="Arial"/>
          <w:sz w:val="24"/>
          <w:szCs w:val="24"/>
        </w:rPr>
        <w:t xml:space="preserve"> benefits from being adjacent to the World Heritage site at Saltaire with all it has to offer, whilst also having its own local history stretching back around 3,000 years.</w:t>
      </w:r>
    </w:p>
    <w:p w14:paraId="287E182E" w14:textId="5A7CDEA6" w:rsidR="001C66A9" w:rsidRPr="001C66A9" w:rsidRDefault="009B4558" w:rsidP="001C66A9">
      <w:pPr>
        <w:rPr>
          <w:rFonts w:ascii="Arial" w:hAnsi="Arial" w:cs="Arial"/>
          <w:sz w:val="24"/>
          <w:szCs w:val="24"/>
        </w:rPr>
      </w:pPr>
      <w:r w:rsidRPr="009B4558">
        <w:rPr>
          <w:rFonts w:ascii="Arial" w:hAnsi="Arial" w:cs="Arial"/>
          <w:sz w:val="24"/>
          <w:szCs w:val="24"/>
          <w:u w:val="single"/>
        </w:rPr>
        <w:t>Our Community</w:t>
      </w:r>
      <w:r>
        <w:rPr>
          <w:rFonts w:ascii="Arial" w:hAnsi="Arial" w:cs="Arial"/>
          <w:sz w:val="24"/>
          <w:szCs w:val="24"/>
        </w:rPr>
        <w:t xml:space="preserve"> - </w:t>
      </w:r>
      <w:r w:rsidR="001C66A9" w:rsidRPr="001C66A9">
        <w:rPr>
          <w:rFonts w:ascii="Arial" w:hAnsi="Arial" w:cs="Arial"/>
          <w:sz w:val="24"/>
          <w:szCs w:val="24"/>
        </w:rPr>
        <w:t xml:space="preserve">With a population of approximately 16,000, Baildon </w:t>
      </w:r>
      <w:r w:rsidR="00F9163D">
        <w:rPr>
          <w:rFonts w:ascii="Arial" w:hAnsi="Arial" w:cs="Arial"/>
          <w:sz w:val="24"/>
          <w:szCs w:val="24"/>
        </w:rPr>
        <w:t>has</w:t>
      </w:r>
      <w:r w:rsidR="001C66A9" w:rsidRPr="001C66A9">
        <w:rPr>
          <w:rFonts w:ascii="Arial" w:hAnsi="Arial" w:cs="Arial"/>
          <w:sz w:val="24"/>
          <w:szCs w:val="24"/>
        </w:rPr>
        <w:t xml:space="preserve"> a wide range of housing and a warm and inclusive community. </w:t>
      </w:r>
      <w:r w:rsidR="005D3C7F">
        <w:rPr>
          <w:rFonts w:ascii="Arial" w:hAnsi="Arial" w:cs="Arial"/>
          <w:sz w:val="24"/>
          <w:szCs w:val="24"/>
        </w:rPr>
        <w:t>Baildon</w:t>
      </w:r>
      <w:r w:rsidR="001C66A9" w:rsidRPr="001C66A9">
        <w:rPr>
          <w:rFonts w:ascii="Arial" w:hAnsi="Arial" w:cs="Arial"/>
          <w:sz w:val="24"/>
          <w:szCs w:val="24"/>
        </w:rPr>
        <w:t xml:space="preserve"> provide</w:t>
      </w:r>
      <w:r w:rsidR="00631232">
        <w:rPr>
          <w:rFonts w:ascii="Arial" w:hAnsi="Arial" w:cs="Arial"/>
          <w:sz w:val="24"/>
          <w:szCs w:val="24"/>
        </w:rPr>
        <w:t>s</w:t>
      </w:r>
      <w:r w:rsidR="001C66A9" w:rsidRPr="001C66A9">
        <w:rPr>
          <w:rFonts w:ascii="Arial" w:hAnsi="Arial" w:cs="Arial"/>
          <w:sz w:val="24"/>
          <w:szCs w:val="24"/>
        </w:rPr>
        <w:t xml:space="preserve"> a variety of desirable lifestyles for people of all ages – families with children, older people, </w:t>
      </w:r>
      <w:r w:rsidR="00E14CBF">
        <w:rPr>
          <w:rFonts w:ascii="Arial" w:hAnsi="Arial" w:cs="Arial"/>
          <w:sz w:val="24"/>
          <w:szCs w:val="24"/>
        </w:rPr>
        <w:t xml:space="preserve">and </w:t>
      </w:r>
      <w:r w:rsidR="001C66A9" w:rsidRPr="001C66A9">
        <w:rPr>
          <w:rFonts w:ascii="Arial" w:hAnsi="Arial" w:cs="Arial"/>
          <w:sz w:val="24"/>
          <w:szCs w:val="24"/>
        </w:rPr>
        <w:t>young people starting out.</w:t>
      </w:r>
    </w:p>
    <w:p w14:paraId="25BA24C2" w14:textId="55816756" w:rsidR="001C66A9" w:rsidRPr="001C66A9" w:rsidRDefault="009B4558" w:rsidP="001C66A9">
      <w:pPr>
        <w:rPr>
          <w:rFonts w:ascii="Arial" w:hAnsi="Arial" w:cs="Arial"/>
          <w:sz w:val="24"/>
          <w:szCs w:val="24"/>
        </w:rPr>
      </w:pPr>
      <w:r w:rsidRPr="009B4558">
        <w:rPr>
          <w:rFonts w:ascii="Arial" w:hAnsi="Arial" w:cs="Arial"/>
          <w:sz w:val="24"/>
          <w:szCs w:val="24"/>
          <w:u w:val="single"/>
        </w:rPr>
        <w:t>Our Economy</w:t>
      </w:r>
      <w:r>
        <w:rPr>
          <w:rFonts w:ascii="Arial" w:hAnsi="Arial" w:cs="Arial"/>
          <w:sz w:val="24"/>
          <w:szCs w:val="24"/>
        </w:rPr>
        <w:t xml:space="preserve"> - </w:t>
      </w:r>
      <w:r w:rsidR="001C66A9" w:rsidRPr="001C66A9">
        <w:rPr>
          <w:rFonts w:ascii="Arial" w:hAnsi="Arial" w:cs="Arial"/>
          <w:sz w:val="24"/>
          <w:szCs w:val="24"/>
        </w:rPr>
        <w:t>Whilst Baildon is ideally placed for those who commute to Leeds and Bradford (and further</w:t>
      </w:r>
      <w:r w:rsidR="00D522DC">
        <w:rPr>
          <w:rFonts w:ascii="Arial" w:hAnsi="Arial" w:cs="Arial"/>
          <w:sz w:val="24"/>
          <w:szCs w:val="24"/>
        </w:rPr>
        <w:t xml:space="preserve"> afield from the Airport</w:t>
      </w:r>
      <w:r w:rsidR="001C66A9" w:rsidRPr="001C66A9">
        <w:rPr>
          <w:rFonts w:ascii="Arial" w:hAnsi="Arial" w:cs="Arial"/>
          <w:sz w:val="24"/>
          <w:szCs w:val="24"/>
        </w:rPr>
        <w:t xml:space="preserve">), Baildon retains </w:t>
      </w:r>
      <w:r w:rsidR="00EE5E55">
        <w:rPr>
          <w:rFonts w:ascii="Arial" w:hAnsi="Arial" w:cs="Arial"/>
          <w:sz w:val="24"/>
          <w:szCs w:val="24"/>
        </w:rPr>
        <w:t xml:space="preserve">its own </w:t>
      </w:r>
      <w:r w:rsidR="001C66A9" w:rsidRPr="001C66A9">
        <w:rPr>
          <w:rFonts w:ascii="Arial" w:hAnsi="Arial" w:cs="Arial"/>
          <w:sz w:val="24"/>
          <w:szCs w:val="24"/>
        </w:rPr>
        <w:t xml:space="preserve">vibrant local economy </w:t>
      </w:r>
      <w:r w:rsidR="00E5638D">
        <w:rPr>
          <w:rFonts w:ascii="Arial" w:hAnsi="Arial" w:cs="Arial"/>
          <w:sz w:val="24"/>
          <w:szCs w:val="24"/>
        </w:rPr>
        <w:t>this</w:t>
      </w:r>
      <w:r w:rsidR="001C66A9" w:rsidRPr="001C66A9">
        <w:rPr>
          <w:rFonts w:ascii="Arial" w:hAnsi="Arial" w:cs="Arial"/>
          <w:sz w:val="24"/>
          <w:szCs w:val="24"/>
        </w:rPr>
        <w:t xml:space="preserve"> includes</w:t>
      </w:r>
      <w:r w:rsidR="00770D0B">
        <w:rPr>
          <w:rFonts w:ascii="Arial" w:hAnsi="Arial" w:cs="Arial"/>
          <w:sz w:val="24"/>
          <w:szCs w:val="24"/>
        </w:rPr>
        <w:t>:</w:t>
      </w:r>
    </w:p>
    <w:p w14:paraId="7120DC6C" w14:textId="77777777" w:rsidR="001C66A9" w:rsidRPr="001C66A9" w:rsidRDefault="001C66A9" w:rsidP="001C66A9">
      <w:pPr>
        <w:rPr>
          <w:rFonts w:ascii="Arial" w:hAnsi="Arial" w:cs="Arial"/>
          <w:sz w:val="24"/>
          <w:szCs w:val="24"/>
        </w:rPr>
      </w:pPr>
      <w:r w:rsidRPr="001C66A9">
        <w:rPr>
          <w:rFonts w:ascii="Arial" w:hAnsi="Arial" w:cs="Arial"/>
          <w:sz w:val="24"/>
          <w:szCs w:val="24"/>
        </w:rPr>
        <w:t>•</w:t>
      </w:r>
      <w:r w:rsidRPr="001C66A9">
        <w:rPr>
          <w:rFonts w:ascii="Arial" w:hAnsi="Arial" w:cs="Arial"/>
          <w:sz w:val="24"/>
          <w:szCs w:val="24"/>
        </w:rPr>
        <w:tab/>
        <w:t>A vibrant and characterful hospitality sector</w:t>
      </w:r>
    </w:p>
    <w:p w14:paraId="14B5130C" w14:textId="7930D666" w:rsidR="001C66A9" w:rsidRPr="001C66A9" w:rsidRDefault="001C66A9" w:rsidP="001C66A9">
      <w:pPr>
        <w:rPr>
          <w:rFonts w:ascii="Arial" w:hAnsi="Arial" w:cs="Arial"/>
          <w:sz w:val="24"/>
          <w:szCs w:val="24"/>
        </w:rPr>
      </w:pPr>
      <w:r w:rsidRPr="001C66A9">
        <w:rPr>
          <w:rFonts w:ascii="Arial" w:hAnsi="Arial" w:cs="Arial"/>
          <w:sz w:val="24"/>
          <w:szCs w:val="24"/>
        </w:rPr>
        <w:t>•</w:t>
      </w:r>
      <w:r w:rsidRPr="001C66A9">
        <w:rPr>
          <w:rFonts w:ascii="Arial" w:hAnsi="Arial" w:cs="Arial"/>
          <w:sz w:val="24"/>
          <w:szCs w:val="24"/>
        </w:rPr>
        <w:tab/>
        <w:t xml:space="preserve">A modest </w:t>
      </w:r>
      <w:r w:rsidR="003C027B">
        <w:rPr>
          <w:rFonts w:ascii="Arial" w:hAnsi="Arial" w:cs="Arial"/>
          <w:sz w:val="24"/>
          <w:szCs w:val="24"/>
        </w:rPr>
        <w:t xml:space="preserve">local </w:t>
      </w:r>
      <w:r w:rsidRPr="001C66A9">
        <w:rPr>
          <w:rFonts w:ascii="Arial" w:hAnsi="Arial" w:cs="Arial"/>
          <w:sz w:val="24"/>
          <w:szCs w:val="24"/>
        </w:rPr>
        <w:t>retail centre in Baildon</w:t>
      </w:r>
    </w:p>
    <w:p w14:paraId="01A877EC" w14:textId="638A1831" w:rsidR="001C66A9" w:rsidRPr="001C66A9" w:rsidRDefault="001C66A9" w:rsidP="00D840CB">
      <w:pPr>
        <w:ind w:left="720" w:hanging="720"/>
        <w:rPr>
          <w:rFonts w:ascii="Arial" w:hAnsi="Arial" w:cs="Arial"/>
          <w:sz w:val="24"/>
          <w:szCs w:val="24"/>
        </w:rPr>
      </w:pPr>
      <w:r w:rsidRPr="001C66A9">
        <w:rPr>
          <w:rFonts w:ascii="Arial" w:hAnsi="Arial" w:cs="Arial"/>
          <w:sz w:val="24"/>
          <w:szCs w:val="24"/>
        </w:rPr>
        <w:t>•</w:t>
      </w:r>
      <w:r w:rsidRPr="001C66A9">
        <w:rPr>
          <w:rFonts w:ascii="Arial" w:hAnsi="Arial" w:cs="Arial"/>
          <w:sz w:val="24"/>
          <w:szCs w:val="24"/>
        </w:rPr>
        <w:tab/>
        <w:t xml:space="preserve">A wealth </w:t>
      </w:r>
      <w:r w:rsidR="00D840CB">
        <w:rPr>
          <w:rFonts w:ascii="Arial" w:hAnsi="Arial" w:cs="Arial"/>
          <w:sz w:val="24"/>
          <w:szCs w:val="24"/>
        </w:rPr>
        <w:t xml:space="preserve">of </w:t>
      </w:r>
      <w:r w:rsidRPr="001C66A9">
        <w:rPr>
          <w:rFonts w:ascii="Arial" w:hAnsi="Arial" w:cs="Arial"/>
          <w:sz w:val="24"/>
          <w:szCs w:val="24"/>
        </w:rPr>
        <w:t>small businesses</w:t>
      </w:r>
      <w:r w:rsidR="00D840CB">
        <w:rPr>
          <w:rFonts w:ascii="Arial" w:hAnsi="Arial" w:cs="Arial"/>
          <w:sz w:val="24"/>
          <w:szCs w:val="24"/>
        </w:rPr>
        <w:t xml:space="preserve"> and self-employment with</w:t>
      </w:r>
      <w:r w:rsidRPr="001C66A9">
        <w:rPr>
          <w:rFonts w:ascii="Arial" w:hAnsi="Arial" w:cs="Arial"/>
          <w:sz w:val="24"/>
          <w:szCs w:val="24"/>
        </w:rPr>
        <w:t xml:space="preserve"> many working from home</w:t>
      </w:r>
    </w:p>
    <w:p w14:paraId="370D53EE" w14:textId="58FEF45C" w:rsidR="001C66A9" w:rsidRPr="001C66A9" w:rsidRDefault="001C66A9" w:rsidP="001C66A9">
      <w:pPr>
        <w:rPr>
          <w:rFonts w:ascii="Arial" w:hAnsi="Arial" w:cs="Arial"/>
          <w:sz w:val="24"/>
          <w:szCs w:val="24"/>
        </w:rPr>
      </w:pPr>
      <w:r w:rsidRPr="001C66A9">
        <w:rPr>
          <w:rFonts w:ascii="Arial" w:hAnsi="Arial" w:cs="Arial"/>
          <w:sz w:val="24"/>
          <w:szCs w:val="24"/>
        </w:rPr>
        <w:t>•</w:t>
      </w:r>
      <w:r w:rsidRPr="001C66A9">
        <w:rPr>
          <w:rFonts w:ascii="Arial" w:hAnsi="Arial" w:cs="Arial"/>
          <w:sz w:val="24"/>
          <w:szCs w:val="24"/>
        </w:rPr>
        <w:tab/>
        <w:t>Some large</w:t>
      </w:r>
      <w:r w:rsidR="00D840CB">
        <w:rPr>
          <w:rFonts w:ascii="Arial" w:hAnsi="Arial" w:cs="Arial"/>
          <w:sz w:val="24"/>
          <w:szCs w:val="24"/>
        </w:rPr>
        <w:t xml:space="preserve">r </w:t>
      </w:r>
      <w:r w:rsidRPr="001C66A9">
        <w:rPr>
          <w:rFonts w:ascii="Arial" w:hAnsi="Arial" w:cs="Arial"/>
          <w:sz w:val="24"/>
          <w:szCs w:val="24"/>
        </w:rPr>
        <w:t>employers along the Otley Road corridor</w:t>
      </w:r>
    </w:p>
    <w:p w14:paraId="31B29384" w14:textId="6290E37E" w:rsidR="001C66A9" w:rsidRDefault="009B4558" w:rsidP="001C66A9">
      <w:pPr>
        <w:rPr>
          <w:rFonts w:ascii="Arial" w:hAnsi="Arial" w:cs="Arial"/>
          <w:sz w:val="24"/>
          <w:szCs w:val="24"/>
        </w:rPr>
      </w:pPr>
      <w:r w:rsidRPr="009B4558">
        <w:rPr>
          <w:rFonts w:ascii="Arial" w:hAnsi="Arial" w:cs="Arial"/>
          <w:sz w:val="24"/>
          <w:szCs w:val="24"/>
          <w:u w:val="single"/>
        </w:rPr>
        <w:t>Getting Around</w:t>
      </w:r>
      <w:r>
        <w:rPr>
          <w:rFonts w:ascii="Arial" w:hAnsi="Arial" w:cs="Arial"/>
          <w:sz w:val="24"/>
          <w:szCs w:val="24"/>
        </w:rPr>
        <w:t xml:space="preserve"> - </w:t>
      </w:r>
      <w:r w:rsidR="001C66A9" w:rsidRPr="001C66A9">
        <w:rPr>
          <w:rFonts w:ascii="Arial" w:hAnsi="Arial" w:cs="Arial"/>
          <w:sz w:val="24"/>
          <w:szCs w:val="24"/>
        </w:rPr>
        <w:t xml:space="preserve">Baildon is fortunate to have retained its local railway station, although the service is infrequent. Bus services are limited. Leeds Bradford Airport is 4 miles away. The Airedale corridor along Otley Road is a main arterial route for the Aire valley but is very heavily congested with road traffic. The steep gradient of Baildon Hill means that for many, </w:t>
      </w:r>
      <w:r w:rsidR="001679DE">
        <w:rPr>
          <w:rFonts w:ascii="Arial" w:hAnsi="Arial" w:cs="Arial"/>
          <w:sz w:val="24"/>
          <w:szCs w:val="24"/>
        </w:rPr>
        <w:t xml:space="preserve">car and bus </w:t>
      </w:r>
      <w:r w:rsidR="001C66A9" w:rsidRPr="001C66A9">
        <w:rPr>
          <w:rFonts w:ascii="Arial" w:hAnsi="Arial" w:cs="Arial"/>
          <w:sz w:val="24"/>
          <w:szCs w:val="24"/>
        </w:rPr>
        <w:t xml:space="preserve">transport underpins their ability to enjoy </w:t>
      </w:r>
      <w:r w:rsidR="00262C78">
        <w:rPr>
          <w:rFonts w:ascii="Arial" w:hAnsi="Arial" w:cs="Arial"/>
          <w:sz w:val="24"/>
          <w:szCs w:val="24"/>
        </w:rPr>
        <w:t xml:space="preserve">local retail and </w:t>
      </w:r>
      <w:r w:rsidR="001C66A9" w:rsidRPr="001C66A9">
        <w:rPr>
          <w:rFonts w:ascii="Arial" w:hAnsi="Arial" w:cs="Arial"/>
          <w:sz w:val="24"/>
          <w:szCs w:val="24"/>
        </w:rPr>
        <w:t>community facilities</w:t>
      </w:r>
      <w:r w:rsidR="00AD495E">
        <w:rPr>
          <w:rFonts w:ascii="Arial" w:hAnsi="Arial" w:cs="Arial"/>
          <w:sz w:val="24"/>
          <w:szCs w:val="24"/>
        </w:rPr>
        <w:t>.</w:t>
      </w:r>
    </w:p>
    <w:p w14:paraId="6B744438" w14:textId="77777777" w:rsidR="005657A4" w:rsidRDefault="005657A4" w:rsidP="001C66A9">
      <w:pPr>
        <w:rPr>
          <w:rFonts w:ascii="Arial" w:hAnsi="Arial" w:cs="Arial"/>
          <w:sz w:val="24"/>
          <w:szCs w:val="24"/>
        </w:rPr>
      </w:pPr>
    </w:p>
    <w:p w14:paraId="42195126" w14:textId="4909F248" w:rsidR="000165CE" w:rsidRDefault="000165CE">
      <w:pPr>
        <w:rPr>
          <w:rFonts w:ascii="Arial" w:hAnsi="Arial" w:cs="Arial"/>
          <w:b/>
          <w:bCs/>
          <w:sz w:val="24"/>
          <w:szCs w:val="24"/>
        </w:rPr>
      </w:pPr>
      <w:r>
        <w:rPr>
          <w:rFonts w:ascii="Arial" w:hAnsi="Arial" w:cs="Arial"/>
          <w:b/>
          <w:bCs/>
          <w:sz w:val="24"/>
          <w:szCs w:val="24"/>
        </w:rPr>
        <w:t>2.0 Neighbourhood Planning</w:t>
      </w:r>
    </w:p>
    <w:p w14:paraId="78D6CA2C" w14:textId="16119DD1" w:rsidR="009C75A5" w:rsidRPr="00343E85" w:rsidRDefault="009C75A5">
      <w:pPr>
        <w:rPr>
          <w:rFonts w:ascii="Arial" w:hAnsi="Arial" w:cs="Arial"/>
          <w:b/>
          <w:bCs/>
          <w:sz w:val="24"/>
          <w:szCs w:val="24"/>
        </w:rPr>
      </w:pPr>
      <w:r w:rsidRPr="00343E85">
        <w:rPr>
          <w:rFonts w:ascii="Arial" w:hAnsi="Arial" w:cs="Arial"/>
          <w:b/>
          <w:bCs/>
          <w:sz w:val="24"/>
          <w:szCs w:val="24"/>
        </w:rPr>
        <w:t>What is a neighbourhood plan?</w:t>
      </w:r>
    </w:p>
    <w:p w14:paraId="3CE0070F" w14:textId="10EECF2B" w:rsidR="00343E85" w:rsidRDefault="00343E85">
      <w:pPr>
        <w:rPr>
          <w:rFonts w:ascii="Arial" w:hAnsi="Arial" w:cs="Arial"/>
          <w:sz w:val="24"/>
          <w:szCs w:val="24"/>
        </w:rPr>
      </w:pPr>
      <w:r>
        <w:rPr>
          <w:rFonts w:ascii="Arial" w:hAnsi="Arial" w:cs="Arial"/>
          <w:sz w:val="24"/>
          <w:szCs w:val="24"/>
        </w:rPr>
        <w:t xml:space="preserve">A neighbourhood plan is </w:t>
      </w:r>
      <w:r w:rsidR="00D27F42">
        <w:rPr>
          <w:rFonts w:ascii="Arial" w:hAnsi="Arial" w:cs="Arial"/>
          <w:sz w:val="24"/>
          <w:szCs w:val="24"/>
        </w:rPr>
        <w:t xml:space="preserve">a </w:t>
      </w:r>
      <w:r>
        <w:rPr>
          <w:rFonts w:ascii="Arial" w:hAnsi="Arial" w:cs="Arial"/>
          <w:sz w:val="24"/>
          <w:szCs w:val="24"/>
        </w:rPr>
        <w:t>land use plan that sets out</w:t>
      </w:r>
      <w:r w:rsidR="00D27F42">
        <w:rPr>
          <w:rFonts w:ascii="Arial" w:hAnsi="Arial" w:cs="Arial"/>
          <w:sz w:val="24"/>
          <w:szCs w:val="24"/>
        </w:rPr>
        <w:t>,</w:t>
      </w:r>
      <w:r>
        <w:rPr>
          <w:rFonts w:ascii="Arial" w:hAnsi="Arial" w:cs="Arial"/>
          <w:sz w:val="24"/>
          <w:szCs w:val="24"/>
        </w:rPr>
        <w:t xml:space="preserve"> when complete</w:t>
      </w:r>
      <w:r w:rsidR="00D27F42">
        <w:rPr>
          <w:rFonts w:ascii="Arial" w:hAnsi="Arial" w:cs="Arial"/>
          <w:sz w:val="24"/>
          <w:szCs w:val="24"/>
        </w:rPr>
        <w:t>,</w:t>
      </w:r>
      <w:r>
        <w:rPr>
          <w:rFonts w:ascii="Arial" w:hAnsi="Arial" w:cs="Arial"/>
          <w:sz w:val="24"/>
          <w:szCs w:val="24"/>
        </w:rPr>
        <w:t xml:space="preserve"> a shared vision of how local people wish to see Baildon develop over the next 10 years.</w:t>
      </w:r>
      <w:r w:rsidR="00D27F42">
        <w:rPr>
          <w:rFonts w:ascii="Arial" w:hAnsi="Arial" w:cs="Arial"/>
          <w:sz w:val="24"/>
          <w:szCs w:val="24"/>
        </w:rPr>
        <w:t xml:space="preserve"> </w:t>
      </w:r>
      <w:r w:rsidR="008F250B">
        <w:rPr>
          <w:rFonts w:ascii="Arial" w:hAnsi="Arial" w:cs="Arial"/>
          <w:sz w:val="24"/>
          <w:szCs w:val="24"/>
        </w:rPr>
        <w:t xml:space="preserve">As a </w:t>
      </w:r>
      <w:r w:rsidR="008F250B">
        <w:rPr>
          <w:rFonts w:ascii="Arial" w:hAnsi="Arial" w:cs="Arial"/>
          <w:sz w:val="24"/>
          <w:szCs w:val="24"/>
        </w:rPr>
        <w:lastRenderedPageBreak/>
        <w:t>land use plan the Baildon Neighbourhood Plan will sit alongside the plans of Bradford Council as part of the city’s development plan.</w:t>
      </w:r>
    </w:p>
    <w:p w14:paraId="293434B4" w14:textId="39D263FA" w:rsidR="009C75A5" w:rsidRDefault="008F250B">
      <w:pPr>
        <w:rPr>
          <w:rFonts w:ascii="Arial" w:hAnsi="Arial" w:cs="Arial"/>
          <w:b/>
          <w:bCs/>
          <w:sz w:val="24"/>
          <w:szCs w:val="24"/>
        </w:rPr>
      </w:pPr>
      <w:r>
        <w:rPr>
          <w:rFonts w:ascii="Arial" w:hAnsi="Arial" w:cs="Arial"/>
          <w:b/>
          <w:bCs/>
          <w:sz w:val="24"/>
          <w:szCs w:val="24"/>
        </w:rPr>
        <w:t>How is the neighbourhood plan</w:t>
      </w:r>
      <w:r w:rsidR="009C75A5" w:rsidRPr="008F250B">
        <w:rPr>
          <w:rFonts w:ascii="Arial" w:hAnsi="Arial" w:cs="Arial"/>
          <w:b/>
          <w:bCs/>
          <w:sz w:val="24"/>
          <w:szCs w:val="24"/>
        </w:rPr>
        <w:t xml:space="preserve"> different from </w:t>
      </w:r>
      <w:r>
        <w:rPr>
          <w:rFonts w:ascii="Arial" w:hAnsi="Arial" w:cs="Arial"/>
          <w:b/>
          <w:bCs/>
          <w:sz w:val="24"/>
          <w:szCs w:val="24"/>
        </w:rPr>
        <w:t xml:space="preserve">the </w:t>
      </w:r>
      <w:r w:rsidR="009C75A5" w:rsidRPr="008F250B">
        <w:rPr>
          <w:rFonts w:ascii="Arial" w:hAnsi="Arial" w:cs="Arial"/>
          <w:b/>
          <w:bCs/>
          <w:sz w:val="24"/>
          <w:szCs w:val="24"/>
        </w:rPr>
        <w:t>Baildon Plan</w:t>
      </w:r>
      <w:r w:rsidR="00CE0738">
        <w:rPr>
          <w:rFonts w:ascii="Arial" w:hAnsi="Arial" w:cs="Arial"/>
          <w:b/>
          <w:bCs/>
          <w:sz w:val="24"/>
          <w:szCs w:val="24"/>
        </w:rPr>
        <w:t xml:space="preserve"> that we already have</w:t>
      </w:r>
      <w:r w:rsidR="009C75A5" w:rsidRPr="008F250B">
        <w:rPr>
          <w:rFonts w:ascii="Arial" w:hAnsi="Arial" w:cs="Arial"/>
          <w:b/>
          <w:bCs/>
          <w:sz w:val="24"/>
          <w:szCs w:val="24"/>
        </w:rPr>
        <w:t>?</w:t>
      </w:r>
    </w:p>
    <w:p w14:paraId="68B805F4" w14:textId="032247D7" w:rsidR="008F250B" w:rsidRPr="008F250B" w:rsidRDefault="008F250B">
      <w:pPr>
        <w:rPr>
          <w:rFonts w:ascii="Arial" w:hAnsi="Arial" w:cs="Arial"/>
          <w:sz w:val="24"/>
          <w:szCs w:val="24"/>
        </w:rPr>
      </w:pPr>
      <w:r>
        <w:rPr>
          <w:rFonts w:ascii="Arial" w:hAnsi="Arial" w:cs="Arial"/>
          <w:sz w:val="24"/>
          <w:szCs w:val="24"/>
        </w:rPr>
        <w:t xml:space="preserve">The Baildon </w:t>
      </w:r>
      <w:r w:rsidR="003312DD">
        <w:rPr>
          <w:rFonts w:ascii="Arial" w:hAnsi="Arial" w:cs="Arial"/>
          <w:sz w:val="24"/>
          <w:szCs w:val="24"/>
        </w:rPr>
        <w:t>P</w:t>
      </w:r>
      <w:r>
        <w:rPr>
          <w:rFonts w:ascii="Arial" w:hAnsi="Arial" w:cs="Arial"/>
          <w:sz w:val="24"/>
          <w:szCs w:val="24"/>
        </w:rPr>
        <w:t xml:space="preserve">lan </w:t>
      </w:r>
      <w:r w:rsidR="003312DD">
        <w:rPr>
          <w:rFonts w:ascii="Arial" w:hAnsi="Arial" w:cs="Arial"/>
          <w:sz w:val="24"/>
          <w:szCs w:val="24"/>
        </w:rPr>
        <w:t xml:space="preserve">produced by the Town Council </w:t>
      </w:r>
      <w:r>
        <w:rPr>
          <w:rFonts w:ascii="Arial" w:hAnsi="Arial" w:cs="Arial"/>
          <w:sz w:val="24"/>
          <w:szCs w:val="24"/>
        </w:rPr>
        <w:t>sets out the Town Council’s priorities for the future quality of life in the town</w:t>
      </w:r>
      <w:r w:rsidR="001B592D">
        <w:rPr>
          <w:rFonts w:ascii="Arial" w:hAnsi="Arial" w:cs="Arial"/>
          <w:sz w:val="24"/>
          <w:szCs w:val="24"/>
        </w:rPr>
        <w:t xml:space="preserve">. Therefore, there could be some overlap with the Neighbourhood Plan – but the key difference is </w:t>
      </w:r>
      <w:r w:rsidR="00A47E46">
        <w:rPr>
          <w:rFonts w:ascii="Arial" w:hAnsi="Arial" w:cs="Arial"/>
          <w:sz w:val="24"/>
          <w:szCs w:val="24"/>
        </w:rPr>
        <w:t xml:space="preserve">that </w:t>
      </w:r>
      <w:r w:rsidR="001B592D">
        <w:rPr>
          <w:rFonts w:ascii="Arial" w:hAnsi="Arial" w:cs="Arial"/>
          <w:sz w:val="24"/>
          <w:szCs w:val="24"/>
        </w:rPr>
        <w:t xml:space="preserve">the Baildon Plan is a not a land use plan and it </w:t>
      </w:r>
      <w:r w:rsidR="00750DFA">
        <w:rPr>
          <w:rFonts w:ascii="Arial" w:hAnsi="Arial" w:cs="Arial"/>
          <w:sz w:val="24"/>
          <w:szCs w:val="24"/>
        </w:rPr>
        <w:t>has no legal status, it is “</w:t>
      </w:r>
      <w:r w:rsidR="001B592D">
        <w:rPr>
          <w:rFonts w:ascii="Arial" w:hAnsi="Arial" w:cs="Arial"/>
          <w:sz w:val="24"/>
          <w:szCs w:val="24"/>
        </w:rPr>
        <w:t>non-statutory</w:t>
      </w:r>
      <w:r w:rsidR="00750DFA">
        <w:rPr>
          <w:rFonts w:ascii="Arial" w:hAnsi="Arial" w:cs="Arial"/>
          <w:sz w:val="24"/>
          <w:szCs w:val="24"/>
        </w:rPr>
        <w:t>”</w:t>
      </w:r>
      <w:r w:rsidR="00EA2472">
        <w:rPr>
          <w:rFonts w:ascii="Arial" w:hAnsi="Arial" w:cs="Arial"/>
          <w:sz w:val="24"/>
          <w:szCs w:val="24"/>
        </w:rPr>
        <w:t xml:space="preserve">. Baildon sits within the Bradford District Local Authority area and </w:t>
      </w:r>
      <w:r w:rsidR="00750DFA">
        <w:rPr>
          <w:rFonts w:ascii="Arial" w:hAnsi="Arial" w:cs="Arial"/>
          <w:sz w:val="24"/>
          <w:szCs w:val="24"/>
        </w:rPr>
        <w:t>the Neighbourhood Plan w</w:t>
      </w:r>
      <w:r w:rsidR="003525B1">
        <w:rPr>
          <w:rFonts w:ascii="Arial" w:hAnsi="Arial" w:cs="Arial"/>
          <w:sz w:val="24"/>
          <w:szCs w:val="24"/>
        </w:rPr>
        <w:t xml:space="preserve">hen complete will </w:t>
      </w:r>
      <w:r w:rsidR="00750DFA">
        <w:rPr>
          <w:rFonts w:ascii="Arial" w:hAnsi="Arial" w:cs="Arial"/>
          <w:sz w:val="24"/>
          <w:szCs w:val="24"/>
        </w:rPr>
        <w:t>form part of the “statutory” development plan for Bradford</w:t>
      </w:r>
      <w:r w:rsidR="00EA2472">
        <w:rPr>
          <w:rFonts w:ascii="Arial" w:hAnsi="Arial" w:cs="Arial"/>
          <w:sz w:val="24"/>
          <w:szCs w:val="24"/>
        </w:rPr>
        <w:t xml:space="preserve"> District.</w:t>
      </w:r>
    </w:p>
    <w:p w14:paraId="341ABC53" w14:textId="778A425D" w:rsidR="00246D51" w:rsidRDefault="00246D51">
      <w:pPr>
        <w:rPr>
          <w:rFonts w:ascii="Arial" w:hAnsi="Arial" w:cs="Arial"/>
          <w:b/>
          <w:bCs/>
          <w:sz w:val="24"/>
          <w:szCs w:val="24"/>
        </w:rPr>
      </w:pPr>
      <w:r w:rsidRPr="00E25C8E">
        <w:rPr>
          <w:rFonts w:ascii="Arial" w:hAnsi="Arial" w:cs="Arial"/>
          <w:b/>
          <w:bCs/>
          <w:sz w:val="24"/>
          <w:szCs w:val="24"/>
        </w:rPr>
        <w:t xml:space="preserve">How will </w:t>
      </w:r>
      <w:r w:rsidR="003525B1">
        <w:rPr>
          <w:rFonts w:ascii="Arial" w:hAnsi="Arial" w:cs="Arial"/>
          <w:b/>
          <w:bCs/>
          <w:sz w:val="24"/>
          <w:szCs w:val="24"/>
        </w:rPr>
        <w:t xml:space="preserve">the </w:t>
      </w:r>
      <w:r w:rsidRPr="00E25C8E">
        <w:rPr>
          <w:rFonts w:ascii="Arial" w:hAnsi="Arial" w:cs="Arial"/>
          <w:b/>
          <w:bCs/>
          <w:sz w:val="24"/>
          <w:szCs w:val="24"/>
        </w:rPr>
        <w:t>Baildon N</w:t>
      </w:r>
      <w:r w:rsidR="00E25C8E">
        <w:rPr>
          <w:rFonts w:ascii="Arial" w:hAnsi="Arial" w:cs="Arial"/>
          <w:b/>
          <w:bCs/>
          <w:sz w:val="24"/>
          <w:szCs w:val="24"/>
        </w:rPr>
        <w:t>eighbourhood Plan</w:t>
      </w:r>
      <w:r w:rsidRPr="00E25C8E">
        <w:rPr>
          <w:rFonts w:ascii="Arial" w:hAnsi="Arial" w:cs="Arial"/>
          <w:b/>
          <w:bCs/>
          <w:sz w:val="24"/>
          <w:szCs w:val="24"/>
        </w:rPr>
        <w:t xml:space="preserve"> relate to </w:t>
      </w:r>
      <w:r w:rsidR="0051215A">
        <w:rPr>
          <w:rFonts w:ascii="Arial" w:hAnsi="Arial" w:cs="Arial"/>
          <w:b/>
          <w:bCs/>
          <w:sz w:val="24"/>
          <w:szCs w:val="24"/>
        </w:rPr>
        <w:t xml:space="preserve">national and </w:t>
      </w:r>
      <w:r w:rsidRPr="00E25C8E">
        <w:rPr>
          <w:rFonts w:ascii="Arial" w:hAnsi="Arial" w:cs="Arial"/>
          <w:b/>
          <w:bCs/>
          <w:sz w:val="24"/>
          <w:szCs w:val="24"/>
        </w:rPr>
        <w:t>Bradford Council planning policy</w:t>
      </w:r>
      <w:r w:rsidR="0051215A">
        <w:rPr>
          <w:rFonts w:ascii="Arial" w:hAnsi="Arial" w:cs="Arial"/>
          <w:b/>
          <w:bCs/>
          <w:sz w:val="24"/>
          <w:szCs w:val="24"/>
        </w:rPr>
        <w:t>?</w:t>
      </w:r>
    </w:p>
    <w:p w14:paraId="064E2A7D" w14:textId="391E7F62" w:rsidR="009A5AC6" w:rsidRDefault="00E25C8E">
      <w:pPr>
        <w:rPr>
          <w:rFonts w:ascii="Arial" w:hAnsi="Arial" w:cs="Arial"/>
          <w:sz w:val="24"/>
          <w:szCs w:val="24"/>
        </w:rPr>
      </w:pPr>
      <w:r w:rsidRPr="00E25C8E">
        <w:rPr>
          <w:rFonts w:ascii="Arial" w:hAnsi="Arial" w:cs="Arial"/>
          <w:sz w:val="24"/>
          <w:szCs w:val="24"/>
        </w:rPr>
        <w:t>The</w:t>
      </w:r>
      <w:r>
        <w:rPr>
          <w:rFonts w:ascii="Arial" w:hAnsi="Arial" w:cs="Arial"/>
          <w:sz w:val="24"/>
          <w:szCs w:val="24"/>
        </w:rPr>
        <w:t xml:space="preserve"> </w:t>
      </w:r>
      <w:r w:rsidR="007A598A">
        <w:rPr>
          <w:rFonts w:ascii="Arial" w:hAnsi="Arial" w:cs="Arial"/>
          <w:sz w:val="24"/>
          <w:szCs w:val="24"/>
        </w:rPr>
        <w:t xml:space="preserve">Baildon </w:t>
      </w:r>
      <w:r>
        <w:rPr>
          <w:rFonts w:ascii="Arial" w:hAnsi="Arial" w:cs="Arial"/>
          <w:sz w:val="24"/>
          <w:szCs w:val="24"/>
        </w:rPr>
        <w:t xml:space="preserve">Neighbourhood Plan will sit alongside the </w:t>
      </w:r>
      <w:r w:rsidR="0051215A">
        <w:rPr>
          <w:rFonts w:ascii="Arial" w:hAnsi="Arial" w:cs="Arial"/>
          <w:sz w:val="24"/>
          <w:szCs w:val="24"/>
        </w:rPr>
        <w:t xml:space="preserve">national </w:t>
      </w:r>
      <w:r>
        <w:rPr>
          <w:rFonts w:ascii="Arial" w:hAnsi="Arial" w:cs="Arial"/>
          <w:sz w:val="24"/>
          <w:szCs w:val="24"/>
        </w:rPr>
        <w:t xml:space="preserve">planning policies </w:t>
      </w:r>
      <w:r w:rsidR="0051215A">
        <w:rPr>
          <w:rFonts w:ascii="Arial" w:hAnsi="Arial" w:cs="Arial"/>
          <w:sz w:val="24"/>
          <w:szCs w:val="24"/>
        </w:rPr>
        <w:t>and</w:t>
      </w:r>
      <w:r>
        <w:rPr>
          <w:rFonts w:ascii="Arial" w:hAnsi="Arial" w:cs="Arial"/>
          <w:sz w:val="24"/>
          <w:szCs w:val="24"/>
        </w:rPr>
        <w:t xml:space="preserve"> Bradford Council</w:t>
      </w:r>
      <w:r w:rsidR="0051215A">
        <w:rPr>
          <w:rFonts w:ascii="Arial" w:hAnsi="Arial" w:cs="Arial"/>
          <w:sz w:val="24"/>
          <w:szCs w:val="24"/>
        </w:rPr>
        <w:t>’s planning policies</w:t>
      </w:r>
      <w:r>
        <w:rPr>
          <w:rFonts w:ascii="Arial" w:hAnsi="Arial" w:cs="Arial"/>
          <w:sz w:val="24"/>
          <w:szCs w:val="24"/>
        </w:rPr>
        <w:t xml:space="preserve"> as part of the development plan</w:t>
      </w:r>
      <w:r w:rsidR="009A5AC6">
        <w:rPr>
          <w:rFonts w:ascii="Arial" w:hAnsi="Arial" w:cs="Arial"/>
          <w:sz w:val="24"/>
          <w:szCs w:val="24"/>
        </w:rPr>
        <w:t>.</w:t>
      </w:r>
    </w:p>
    <w:p w14:paraId="1DA24DE6" w14:textId="085DFB9D" w:rsidR="009A5AC6" w:rsidRDefault="009A5AC6">
      <w:pPr>
        <w:rPr>
          <w:rFonts w:ascii="Arial" w:hAnsi="Arial" w:cs="Arial"/>
          <w:sz w:val="24"/>
          <w:szCs w:val="24"/>
        </w:rPr>
      </w:pPr>
      <w:r>
        <w:rPr>
          <w:rFonts w:ascii="Arial" w:hAnsi="Arial" w:cs="Arial"/>
          <w:noProof/>
          <w:sz w:val="24"/>
          <w:szCs w:val="24"/>
        </w:rPr>
        <w:drawing>
          <wp:inline distT="0" distB="0" distL="0" distR="0" wp14:anchorId="188A66D1" wp14:editId="6E35F831">
            <wp:extent cx="548640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1DAC564" w14:textId="55492864" w:rsidR="00A71065" w:rsidRDefault="005D0307">
      <w:pPr>
        <w:rPr>
          <w:rFonts w:ascii="Arial" w:hAnsi="Arial" w:cs="Arial"/>
          <w:sz w:val="24"/>
          <w:szCs w:val="24"/>
        </w:rPr>
      </w:pPr>
      <w:r>
        <w:rPr>
          <w:rFonts w:ascii="Arial" w:hAnsi="Arial" w:cs="Arial"/>
          <w:sz w:val="24"/>
          <w:szCs w:val="24"/>
        </w:rPr>
        <w:t>Th</w:t>
      </w:r>
      <w:r w:rsidR="00814C46">
        <w:rPr>
          <w:rFonts w:ascii="Arial" w:hAnsi="Arial" w:cs="Arial"/>
          <w:sz w:val="24"/>
          <w:szCs w:val="24"/>
        </w:rPr>
        <w:t>is relationship is complementary, but the</w:t>
      </w:r>
      <w:r>
        <w:rPr>
          <w:rFonts w:ascii="Arial" w:hAnsi="Arial" w:cs="Arial"/>
          <w:sz w:val="24"/>
          <w:szCs w:val="24"/>
        </w:rPr>
        <w:t xml:space="preserve"> key difference is that Bradford’s policies  deal with strategic </w:t>
      </w:r>
      <w:r w:rsidR="00EA2472">
        <w:rPr>
          <w:rFonts w:ascii="Arial" w:hAnsi="Arial" w:cs="Arial"/>
          <w:sz w:val="24"/>
          <w:szCs w:val="24"/>
        </w:rPr>
        <w:t xml:space="preserve">issues </w:t>
      </w:r>
      <w:r w:rsidR="00B87F51">
        <w:rPr>
          <w:rFonts w:ascii="Arial" w:hAnsi="Arial" w:cs="Arial"/>
          <w:sz w:val="24"/>
          <w:szCs w:val="24"/>
        </w:rPr>
        <w:t>such as</w:t>
      </w:r>
      <w:r>
        <w:rPr>
          <w:rFonts w:ascii="Arial" w:hAnsi="Arial" w:cs="Arial"/>
          <w:sz w:val="24"/>
          <w:szCs w:val="24"/>
        </w:rPr>
        <w:t xml:space="preserve"> the overall number of new homes for Baildon, the extent of the Green Belt </w:t>
      </w:r>
      <w:r w:rsidR="00EF6818">
        <w:rPr>
          <w:rFonts w:ascii="Arial" w:hAnsi="Arial" w:cs="Arial"/>
          <w:sz w:val="24"/>
          <w:szCs w:val="24"/>
        </w:rPr>
        <w:t xml:space="preserve">as well as </w:t>
      </w:r>
      <w:r>
        <w:rPr>
          <w:rFonts w:ascii="Arial" w:hAnsi="Arial" w:cs="Arial"/>
          <w:sz w:val="24"/>
          <w:szCs w:val="24"/>
        </w:rPr>
        <w:t xml:space="preserve">non-strategic matters e.g. </w:t>
      </w:r>
      <w:r w:rsidR="00EF6818">
        <w:rPr>
          <w:rFonts w:ascii="Arial" w:hAnsi="Arial" w:cs="Arial"/>
          <w:sz w:val="24"/>
          <w:szCs w:val="24"/>
        </w:rPr>
        <w:t xml:space="preserve">green spaces, building </w:t>
      </w:r>
      <w:r>
        <w:rPr>
          <w:rFonts w:ascii="Arial" w:hAnsi="Arial" w:cs="Arial"/>
          <w:sz w:val="24"/>
          <w:szCs w:val="24"/>
        </w:rPr>
        <w:t>design</w:t>
      </w:r>
      <w:r w:rsidR="00651604">
        <w:rPr>
          <w:rFonts w:ascii="Arial" w:hAnsi="Arial" w:cs="Arial"/>
          <w:sz w:val="24"/>
          <w:szCs w:val="24"/>
        </w:rPr>
        <w:t>;</w:t>
      </w:r>
      <w:r>
        <w:rPr>
          <w:rFonts w:ascii="Arial" w:hAnsi="Arial" w:cs="Arial"/>
          <w:sz w:val="24"/>
          <w:szCs w:val="24"/>
        </w:rPr>
        <w:t xml:space="preserve"> whereas the Baildon Neighbourhood Plan can </w:t>
      </w:r>
      <w:r w:rsidRPr="00DF36CE">
        <w:rPr>
          <w:rFonts w:ascii="Arial" w:hAnsi="Arial" w:cs="Arial"/>
          <w:b/>
          <w:bCs/>
          <w:sz w:val="24"/>
          <w:szCs w:val="24"/>
          <w:u w:val="single"/>
        </w:rPr>
        <w:t>only</w:t>
      </w:r>
      <w:r>
        <w:rPr>
          <w:rFonts w:ascii="Arial" w:hAnsi="Arial" w:cs="Arial"/>
          <w:sz w:val="24"/>
          <w:szCs w:val="24"/>
        </w:rPr>
        <w:t xml:space="preserve"> deal with these more local, non-strategic matters.</w:t>
      </w:r>
      <w:r w:rsidR="00EF6818">
        <w:rPr>
          <w:rFonts w:ascii="Arial" w:hAnsi="Arial" w:cs="Arial"/>
          <w:sz w:val="24"/>
          <w:szCs w:val="24"/>
        </w:rPr>
        <w:t xml:space="preserve"> But, once approved, it is intended that the Baildon Neighbourhood Plan super</w:t>
      </w:r>
      <w:r w:rsidR="005A156A">
        <w:rPr>
          <w:rFonts w:ascii="Arial" w:hAnsi="Arial" w:cs="Arial"/>
          <w:sz w:val="24"/>
          <w:szCs w:val="24"/>
        </w:rPr>
        <w:t>s</w:t>
      </w:r>
      <w:r w:rsidR="00EF6818">
        <w:rPr>
          <w:rFonts w:ascii="Arial" w:hAnsi="Arial" w:cs="Arial"/>
          <w:sz w:val="24"/>
          <w:szCs w:val="24"/>
        </w:rPr>
        <w:t>edes Bradford’s local policies for Baildon.</w:t>
      </w:r>
    </w:p>
    <w:p w14:paraId="7F29B9EF" w14:textId="77777777" w:rsidR="00DF36CE" w:rsidRDefault="009C75A5">
      <w:pPr>
        <w:rPr>
          <w:rFonts w:ascii="Arial" w:hAnsi="Arial" w:cs="Arial"/>
          <w:b/>
          <w:bCs/>
          <w:sz w:val="24"/>
          <w:szCs w:val="24"/>
        </w:rPr>
      </w:pPr>
      <w:r w:rsidRPr="00C47C87">
        <w:rPr>
          <w:rFonts w:ascii="Arial" w:hAnsi="Arial" w:cs="Arial"/>
          <w:b/>
          <w:bCs/>
          <w:sz w:val="24"/>
          <w:szCs w:val="24"/>
        </w:rPr>
        <w:t xml:space="preserve">What is </w:t>
      </w:r>
      <w:r w:rsidR="00C47C87" w:rsidRPr="00C47C87">
        <w:rPr>
          <w:rFonts w:ascii="Arial" w:hAnsi="Arial" w:cs="Arial"/>
          <w:b/>
          <w:bCs/>
          <w:sz w:val="24"/>
          <w:szCs w:val="24"/>
        </w:rPr>
        <w:t xml:space="preserve">the </w:t>
      </w:r>
      <w:r w:rsidRPr="00C47C87">
        <w:rPr>
          <w:rFonts w:ascii="Arial" w:hAnsi="Arial" w:cs="Arial"/>
          <w:b/>
          <w:bCs/>
          <w:sz w:val="24"/>
          <w:szCs w:val="24"/>
        </w:rPr>
        <w:t>purpose of this consultation?</w:t>
      </w:r>
    </w:p>
    <w:p w14:paraId="6D804B18" w14:textId="729F631C" w:rsidR="00C47C87" w:rsidRPr="00DF36CE" w:rsidRDefault="00A71065">
      <w:pPr>
        <w:rPr>
          <w:rFonts w:ascii="Arial" w:hAnsi="Arial" w:cs="Arial"/>
          <w:b/>
          <w:bCs/>
          <w:sz w:val="24"/>
          <w:szCs w:val="24"/>
        </w:rPr>
      </w:pPr>
      <w:r>
        <w:rPr>
          <w:rFonts w:ascii="Arial" w:hAnsi="Arial" w:cs="Arial"/>
          <w:sz w:val="24"/>
          <w:szCs w:val="24"/>
        </w:rPr>
        <w:t>It i</w:t>
      </w:r>
      <w:r w:rsidR="00DF36CE" w:rsidRPr="00DF36CE">
        <w:rPr>
          <w:rFonts w:ascii="Arial" w:hAnsi="Arial" w:cs="Arial"/>
          <w:sz w:val="24"/>
          <w:szCs w:val="24"/>
        </w:rPr>
        <w:t xml:space="preserve">s to provide you with a </w:t>
      </w:r>
      <w:r w:rsidR="005D61C4" w:rsidRPr="00DF36CE">
        <w:rPr>
          <w:rFonts w:ascii="Arial" w:hAnsi="Arial" w:cs="Arial"/>
          <w:sz w:val="24"/>
          <w:szCs w:val="24"/>
        </w:rPr>
        <w:t>first</w:t>
      </w:r>
      <w:r w:rsidR="005D61C4">
        <w:rPr>
          <w:rFonts w:ascii="Arial" w:hAnsi="Arial" w:cs="Arial"/>
          <w:sz w:val="24"/>
          <w:szCs w:val="24"/>
        </w:rPr>
        <w:t xml:space="preserve"> opportunity to make your views know</w:t>
      </w:r>
      <w:r w:rsidR="009D1DE5">
        <w:rPr>
          <w:rFonts w:ascii="Arial" w:hAnsi="Arial" w:cs="Arial"/>
          <w:sz w:val="24"/>
          <w:szCs w:val="24"/>
        </w:rPr>
        <w:t>n</w:t>
      </w:r>
      <w:r w:rsidR="005D61C4">
        <w:rPr>
          <w:rFonts w:ascii="Arial" w:hAnsi="Arial" w:cs="Arial"/>
          <w:sz w:val="24"/>
          <w:szCs w:val="24"/>
        </w:rPr>
        <w:t xml:space="preserve"> on what the Town Council should look to include in the Baildon Neighbourhood Plan. Neighbourhood Plans must follow a government set preparation process</w:t>
      </w:r>
      <w:r w:rsidR="0027060E">
        <w:rPr>
          <w:rFonts w:ascii="Arial" w:hAnsi="Arial" w:cs="Arial"/>
          <w:sz w:val="24"/>
          <w:szCs w:val="24"/>
        </w:rPr>
        <w:t xml:space="preserve">, </w:t>
      </w:r>
      <w:r w:rsidR="00AD596E">
        <w:rPr>
          <w:rFonts w:ascii="Arial" w:hAnsi="Arial" w:cs="Arial"/>
          <w:sz w:val="24"/>
          <w:szCs w:val="24"/>
        </w:rPr>
        <w:t xml:space="preserve">so there will be other opportunities to comment and make your views known, but at this early </w:t>
      </w:r>
      <w:r w:rsidR="00AD596E">
        <w:rPr>
          <w:rFonts w:ascii="Arial" w:hAnsi="Arial" w:cs="Arial"/>
          <w:sz w:val="24"/>
          <w:szCs w:val="24"/>
        </w:rPr>
        <w:lastRenderedPageBreak/>
        <w:t>stage we want to hear what you think of our draft vision for Baildon and the key issues we have identified.</w:t>
      </w:r>
    </w:p>
    <w:p w14:paraId="71DD6B57" w14:textId="7D25A25C" w:rsidR="00EB1DB0" w:rsidRPr="00EB1DB0" w:rsidRDefault="00EB1DB0">
      <w:pPr>
        <w:rPr>
          <w:rFonts w:ascii="Arial" w:hAnsi="Arial" w:cs="Arial"/>
          <w:b/>
          <w:bCs/>
          <w:sz w:val="24"/>
          <w:szCs w:val="24"/>
        </w:rPr>
      </w:pPr>
      <w:r w:rsidRPr="00EB1DB0">
        <w:rPr>
          <w:rFonts w:ascii="Arial" w:hAnsi="Arial" w:cs="Arial"/>
          <w:b/>
          <w:bCs/>
          <w:sz w:val="24"/>
          <w:szCs w:val="24"/>
        </w:rPr>
        <w:t>Neighbourhood Plan Preparation Process</w:t>
      </w:r>
    </w:p>
    <w:p w14:paraId="22B3A84D" w14:textId="75E301CA" w:rsidR="009C75A5" w:rsidRDefault="009C75A5">
      <w:pPr>
        <w:rPr>
          <w:rFonts w:ascii="Arial" w:hAnsi="Arial" w:cs="Arial"/>
          <w:sz w:val="24"/>
          <w:szCs w:val="24"/>
        </w:rPr>
      </w:pPr>
    </w:p>
    <w:p w14:paraId="20C8A489" w14:textId="4AE6563C" w:rsidR="007B70D9" w:rsidRDefault="00C758F7">
      <w:pPr>
        <w:rPr>
          <w:rFonts w:ascii="Arial" w:hAnsi="Arial" w:cs="Arial"/>
          <w:sz w:val="24"/>
          <w:szCs w:val="24"/>
        </w:rPr>
      </w:pPr>
      <w:r w:rsidRPr="00D65F9F">
        <w:rPr>
          <w:rFonts w:ascii="Palatino Linotype" w:eastAsia="Calibri" w:hAnsi="Palatino Linotype" w:cs="Times New Roman"/>
          <w:noProof/>
          <w:lang w:val="en-US"/>
        </w:rPr>
        <w:drawing>
          <wp:inline distT="0" distB="0" distL="0" distR="0" wp14:anchorId="01870707" wp14:editId="70893F8B">
            <wp:extent cx="5133975" cy="3248025"/>
            <wp:effectExtent l="0" t="38100" r="0" b="47625"/>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27893AD" w14:textId="77777777" w:rsidR="007B70D9" w:rsidRDefault="007B70D9">
      <w:pPr>
        <w:rPr>
          <w:rFonts w:ascii="Arial" w:hAnsi="Arial" w:cs="Arial"/>
          <w:sz w:val="24"/>
          <w:szCs w:val="24"/>
        </w:rPr>
      </w:pPr>
    </w:p>
    <w:p w14:paraId="1C64FE98" w14:textId="67AA20C1" w:rsidR="009C75A5" w:rsidRPr="00AD596E" w:rsidRDefault="009B1606">
      <w:pPr>
        <w:rPr>
          <w:rFonts w:ascii="Arial" w:hAnsi="Arial" w:cs="Arial"/>
          <w:b/>
          <w:bCs/>
          <w:sz w:val="24"/>
          <w:szCs w:val="24"/>
        </w:rPr>
      </w:pPr>
      <w:r>
        <w:rPr>
          <w:rFonts w:ascii="Arial" w:hAnsi="Arial" w:cs="Arial"/>
          <w:b/>
          <w:bCs/>
          <w:sz w:val="24"/>
          <w:szCs w:val="24"/>
        </w:rPr>
        <w:t>3</w:t>
      </w:r>
      <w:r w:rsidR="009C75A5" w:rsidRPr="00AD596E">
        <w:rPr>
          <w:rFonts w:ascii="Arial" w:hAnsi="Arial" w:cs="Arial"/>
          <w:b/>
          <w:bCs/>
          <w:sz w:val="24"/>
          <w:szCs w:val="24"/>
        </w:rPr>
        <w:t xml:space="preserve">.0 </w:t>
      </w:r>
      <w:r w:rsidR="00EF6818">
        <w:rPr>
          <w:rFonts w:ascii="Arial" w:hAnsi="Arial" w:cs="Arial"/>
          <w:b/>
          <w:bCs/>
          <w:sz w:val="24"/>
          <w:szCs w:val="24"/>
        </w:rPr>
        <w:t xml:space="preserve">A </w:t>
      </w:r>
      <w:r w:rsidR="009C75A5" w:rsidRPr="00AD596E">
        <w:rPr>
          <w:rFonts w:ascii="Arial" w:hAnsi="Arial" w:cs="Arial"/>
          <w:b/>
          <w:bCs/>
          <w:sz w:val="24"/>
          <w:szCs w:val="24"/>
        </w:rPr>
        <w:t>Vision</w:t>
      </w:r>
      <w:r w:rsidR="00EF6818">
        <w:rPr>
          <w:rFonts w:ascii="Arial" w:hAnsi="Arial" w:cs="Arial"/>
          <w:b/>
          <w:bCs/>
          <w:sz w:val="24"/>
          <w:szCs w:val="24"/>
        </w:rPr>
        <w:t xml:space="preserve"> for Baildon</w:t>
      </w:r>
    </w:p>
    <w:p w14:paraId="4990EA69" w14:textId="3B155C31" w:rsidR="00EF6818" w:rsidRDefault="00EF6818" w:rsidP="00EF6818">
      <w:pPr>
        <w:rPr>
          <w:rFonts w:ascii="Arial" w:hAnsi="Arial" w:cs="Arial"/>
          <w:sz w:val="24"/>
          <w:szCs w:val="24"/>
        </w:rPr>
      </w:pPr>
      <w:r>
        <w:rPr>
          <w:rFonts w:ascii="Arial" w:hAnsi="Arial" w:cs="Arial"/>
          <w:sz w:val="24"/>
          <w:szCs w:val="24"/>
        </w:rPr>
        <w:t xml:space="preserve">Do you agree with the Vision? Is there anything missing? Would you suggest any changes? </w:t>
      </w:r>
    </w:p>
    <w:p w14:paraId="652C6295" w14:textId="254729B0" w:rsidR="008B0A27" w:rsidRPr="004049A9" w:rsidRDefault="004049A9" w:rsidP="00551CFD">
      <w:pPr>
        <w:rPr>
          <w:rFonts w:ascii="Arial" w:hAnsi="Arial" w:cs="Arial"/>
          <w:color w:val="FF0000"/>
          <w:sz w:val="24"/>
          <w:szCs w:val="24"/>
        </w:rPr>
      </w:pPr>
      <w:r w:rsidRPr="004049A9">
        <w:rPr>
          <w:rFonts w:ascii="Arial" w:hAnsi="Arial" w:cs="Arial"/>
          <w:noProof/>
          <w:color w:val="FF0000"/>
          <w:sz w:val="24"/>
          <w:szCs w:val="24"/>
        </w:rPr>
        <w:lastRenderedPageBreak/>
        <mc:AlternateContent>
          <mc:Choice Requires="wps">
            <w:drawing>
              <wp:anchor distT="45720" distB="45720" distL="114300" distR="114300" simplePos="0" relativeHeight="251659264" behindDoc="0" locked="0" layoutInCell="1" allowOverlap="1" wp14:anchorId="3D2EF75F" wp14:editId="267E060B">
                <wp:simplePos x="0" y="0"/>
                <wp:positionH relativeFrom="column">
                  <wp:posOffset>-371475</wp:posOffset>
                </wp:positionH>
                <wp:positionV relativeFrom="paragraph">
                  <wp:posOffset>180975</wp:posOffset>
                </wp:positionV>
                <wp:extent cx="6448425" cy="40481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4048125"/>
                        </a:xfrm>
                        <a:prstGeom prst="rect">
                          <a:avLst/>
                        </a:prstGeom>
                        <a:solidFill>
                          <a:schemeClr val="accent1">
                            <a:lumMod val="20000"/>
                            <a:lumOff val="80000"/>
                          </a:schemeClr>
                        </a:solidFill>
                        <a:ln w="9525">
                          <a:solidFill>
                            <a:schemeClr val="accent1">
                              <a:lumMod val="20000"/>
                              <a:lumOff val="80000"/>
                            </a:schemeClr>
                          </a:solidFill>
                          <a:miter lim="800000"/>
                          <a:headEnd/>
                          <a:tailEnd/>
                        </a:ln>
                      </wps:spPr>
                      <wps:txbx>
                        <w:txbxContent>
                          <w:p w14:paraId="26B9DBCD" w14:textId="11A3F388" w:rsidR="004049A9" w:rsidRPr="004049A9" w:rsidRDefault="004049A9" w:rsidP="004049A9">
                            <w:pPr>
                              <w:jc w:val="center"/>
                              <w:rPr>
                                <w:rFonts w:ascii="Arial" w:hAnsi="Arial" w:cs="Arial"/>
                                <w:b/>
                                <w:bCs/>
                                <w:sz w:val="24"/>
                                <w:szCs w:val="24"/>
                              </w:rPr>
                            </w:pPr>
                            <w:r w:rsidRPr="004049A9">
                              <w:rPr>
                                <w:rFonts w:ascii="Arial" w:hAnsi="Arial" w:cs="Arial"/>
                                <w:b/>
                                <w:bCs/>
                                <w:sz w:val="24"/>
                                <w:szCs w:val="24"/>
                              </w:rPr>
                              <w:t>Our Vision for Baildon</w:t>
                            </w:r>
                          </w:p>
                          <w:p w14:paraId="43321D91" w14:textId="77777777" w:rsidR="004049A9" w:rsidRPr="00551CFD" w:rsidRDefault="004049A9" w:rsidP="004049A9">
                            <w:pPr>
                              <w:rPr>
                                <w:rFonts w:ascii="Arial" w:hAnsi="Arial" w:cs="Arial"/>
                                <w:sz w:val="24"/>
                                <w:szCs w:val="24"/>
                              </w:rPr>
                            </w:pPr>
                            <w:r w:rsidRPr="00551CFD">
                              <w:rPr>
                                <w:rFonts w:ascii="Arial" w:hAnsi="Arial" w:cs="Arial"/>
                                <w:sz w:val="24"/>
                                <w:szCs w:val="24"/>
                              </w:rPr>
                              <w:t>Our vision is to ensure that over future decades, Baildon retains its semi-rural character, and conserves its many historical features, whilst allowing the community to thrive.</w:t>
                            </w:r>
                          </w:p>
                          <w:p w14:paraId="74A51233" w14:textId="77777777" w:rsidR="004049A9" w:rsidRPr="00551CFD" w:rsidRDefault="004049A9" w:rsidP="004049A9">
                            <w:pPr>
                              <w:rPr>
                                <w:rFonts w:ascii="Arial" w:hAnsi="Arial" w:cs="Arial"/>
                                <w:sz w:val="24"/>
                                <w:szCs w:val="24"/>
                              </w:rPr>
                            </w:pPr>
                            <w:r w:rsidRPr="00551CFD">
                              <w:rPr>
                                <w:rFonts w:ascii="Arial" w:hAnsi="Arial" w:cs="Arial"/>
                                <w:b/>
                                <w:bCs/>
                                <w:sz w:val="24"/>
                                <w:szCs w:val="24"/>
                              </w:rPr>
                              <w:t xml:space="preserve">Baildon Moor </w:t>
                            </w:r>
                            <w:r w:rsidRPr="00551CFD">
                              <w:rPr>
                                <w:rFonts w:ascii="Arial" w:hAnsi="Arial" w:cs="Arial"/>
                                <w:sz w:val="24"/>
                                <w:szCs w:val="24"/>
                              </w:rPr>
                              <w:t xml:space="preserve">must be protected from development, as well as other surrounding special open spaces, such as Shipley Glen, Ghyll Beck Valley and Tong Park, </w:t>
                            </w:r>
                            <w:r>
                              <w:rPr>
                                <w:rFonts w:ascii="Arial" w:hAnsi="Arial" w:cs="Arial"/>
                                <w:sz w:val="24"/>
                                <w:szCs w:val="24"/>
                              </w:rPr>
                              <w:t xml:space="preserve">and </w:t>
                            </w:r>
                            <w:r w:rsidRPr="00551CFD">
                              <w:rPr>
                                <w:rFonts w:ascii="Arial" w:hAnsi="Arial" w:cs="Arial"/>
                                <w:sz w:val="24"/>
                                <w:szCs w:val="24"/>
                              </w:rPr>
                              <w:t>Baildon Riverside</w:t>
                            </w:r>
                            <w:r>
                              <w:rPr>
                                <w:rFonts w:ascii="Arial" w:hAnsi="Arial" w:cs="Arial"/>
                                <w:sz w:val="24"/>
                                <w:szCs w:val="24"/>
                              </w:rPr>
                              <w:t xml:space="preserve"> and canal</w:t>
                            </w:r>
                          </w:p>
                          <w:p w14:paraId="7BB81626" w14:textId="77777777" w:rsidR="004049A9" w:rsidRPr="00551CFD" w:rsidRDefault="004049A9" w:rsidP="004049A9">
                            <w:pPr>
                              <w:rPr>
                                <w:rFonts w:ascii="Arial" w:hAnsi="Arial" w:cs="Arial"/>
                                <w:b/>
                                <w:bCs/>
                                <w:sz w:val="24"/>
                                <w:szCs w:val="24"/>
                              </w:rPr>
                            </w:pPr>
                            <w:r w:rsidRPr="00551CFD">
                              <w:rPr>
                                <w:rFonts w:ascii="Arial" w:hAnsi="Arial" w:cs="Arial"/>
                                <w:b/>
                                <w:bCs/>
                                <w:sz w:val="24"/>
                                <w:szCs w:val="24"/>
                              </w:rPr>
                              <w:t xml:space="preserve">Historic Baildon </w:t>
                            </w:r>
                            <w:r w:rsidRPr="00551CFD">
                              <w:rPr>
                                <w:rFonts w:ascii="Arial" w:hAnsi="Arial" w:cs="Arial"/>
                                <w:sz w:val="24"/>
                                <w:szCs w:val="24"/>
                              </w:rPr>
                              <w:t>should be conserved for future generations, and good design should be paramount in new development</w:t>
                            </w:r>
                          </w:p>
                          <w:p w14:paraId="6036B819" w14:textId="77777777" w:rsidR="004049A9" w:rsidRPr="00551CFD" w:rsidRDefault="004049A9" w:rsidP="004049A9">
                            <w:pPr>
                              <w:rPr>
                                <w:rFonts w:ascii="Arial" w:hAnsi="Arial" w:cs="Arial"/>
                                <w:b/>
                                <w:bCs/>
                                <w:sz w:val="24"/>
                                <w:szCs w:val="24"/>
                              </w:rPr>
                            </w:pPr>
                            <w:r w:rsidRPr="00551CFD">
                              <w:rPr>
                                <w:rFonts w:ascii="Arial" w:hAnsi="Arial" w:cs="Arial"/>
                                <w:b/>
                                <w:bCs/>
                                <w:sz w:val="24"/>
                                <w:szCs w:val="24"/>
                              </w:rPr>
                              <w:t>Baildon</w:t>
                            </w:r>
                            <w:r>
                              <w:rPr>
                                <w:rFonts w:ascii="Arial" w:hAnsi="Arial" w:cs="Arial"/>
                                <w:b/>
                                <w:bCs/>
                                <w:sz w:val="24"/>
                                <w:szCs w:val="24"/>
                              </w:rPr>
                              <w:t>’s</w:t>
                            </w:r>
                            <w:r w:rsidRPr="00551CFD">
                              <w:rPr>
                                <w:rFonts w:ascii="Arial" w:hAnsi="Arial" w:cs="Arial"/>
                                <w:b/>
                                <w:bCs/>
                                <w:sz w:val="24"/>
                                <w:szCs w:val="24"/>
                              </w:rPr>
                              <w:t xml:space="preserve"> community </w:t>
                            </w:r>
                            <w:r w:rsidRPr="00551CFD">
                              <w:rPr>
                                <w:rFonts w:ascii="Arial" w:hAnsi="Arial" w:cs="Arial"/>
                                <w:sz w:val="24"/>
                                <w:szCs w:val="24"/>
                              </w:rPr>
                              <w:t>is strong</w:t>
                            </w:r>
                            <w:r>
                              <w:rPr>
                                <w:rFonts w:ascii="Arial" w:hAnsi="Arial" w:cs="Arial"/>
                                <w:sz w:val="24"/>
                                <w:szCs w:val="24"/>
                              </w:rPr>
                              <w:t xml:space="preserve"> and over the period of the plan </w:t>
                            </w:r>
                            <w:r w:rsidRPr="00551CFD">
                              <w:rPr>
                                <w:rFonts w:ascii="Arial" w:hAnsi="Arial" w:cs="Arial"/>
                                <w:sz w:val="24"/>
                                <w:szCs w:val="24"/>
                              </w:rPr>
                              <w:t>further development of facilities to meet the needs of the many neighbourhoods across Baildon</w:t>
                            </w:r>
                            <w:r>
                              <w:rPr>
                                <w:rFonts w:ascii="Arial" w:hAnsi="Arial" w:cs="Arial"/>
                                <w:sz w:val="24"/>
                                <w:szCs w:val="24"/>
                              </w:rPr>
                              <w:t xml:space="preserve"> has been achieved.</w:t>
                            </w:r>
                          </w:p>
                          <w:p w14:paraId="2E418082" w14:textId="6344ED32" w:rsidR="004049A9" w:rsidRPr="00551CFD" w:rsidRDefault="004049A9" w:rsidP="004049A9">
                            <w:pPr>
                              <w:rPr>
                                <w:rFonts w:ascii="Arial" w:hAnsi="Arial" w:cs="Arial"/>
                                <w:sz w:val="24"/>
                                <w:szCs w:val="24"/>
                              </w:rPr>
                            </w:pPr>
                            <w:r w:rsidRPr="00551CFD">
                              <w:rPr>
                                <w:rFonts w:ascii="Arial" w:hAnsi="Arial" w:cs="Arial"/>
                                <w:b/>
                                <w:bCs/>
                                <w:sz w:val="24"/>
                                <w:szCs w:val="24"/>
                              </w:rPr>
                              <w:t>Baildon</w:t>
                            </w:r>
                            <w:r>
                              <w:rPr>
                                <w:rFonts w:ascii="Arial" w:hAnsi="Arial" w:cs="Arial"/>
                                <w:b/>
                                <w:bCs/>
                                <w:sz w:val="24"/>
                                <w:szCs w:val="24"/>
                              </w:rPr>
                              <w:t>’s</w:t>
                            </w:r>
                            <w:r w:rsidRPr="00551CFD">
                              <w:rPr>
                                <w:rFonts w:ascii="Arial" w:hAnsi="Arial" w:cs="Arial"/>
                                <w:b/>
                                <w:bCs/>
                                <w:sz w:val="24"/>
                                <w:szCs w:val="24"/>
                              </w:rPr>
                              <w:t xml:space="preserve"> </w:t>
                            </w:r>
                            <w:r w:rsidR="00FA17A0">
                              <w:rPr>
                                <w:rFonts w:ascii="Arial" w:hAnsi="Arial" w:cs="Arial"/>
                                <w:b/>
                                <w:bCs/>
                                <w:sz w:val="24"/>
                                <w:szCs w:val="24"/>
                              </w:rPr>
                              <w:t>e</w:t>
                            </w:r>
                            <w:r w:rsidRPr="00551CFD">
                              <w:rPr>
                                <w:rFonts w:ascii="Arial" w:hAnsi="Arial" w:cs="Arial"/>
                                <w:b/>
                                <w:bCs/>
                                <w:sz w:val="24"/>
                                <w:szCs w:val="24"/>
                              </w:rPr>
                              <w:t xml:space="preserve">conomy – </w:t>
                            </w:r>
                            <w:r w:rsidRPr="00551CFD">
                              <w:rPr>
                                <w:rFonts w:ascii="Arial" w:hAnsi="Arial" w:cs="Arial"/>
                                <w:sz w:val="24"/>
                                <w:szCs w:val="24"/>
                              </w:rPr>
                              <w:t xml:space="preserve">Over recent years facilities for small businesses have been lost from Baildon. Priority should be given to creation of small business units to enable “step-up” accommodation for growing businesses, so retaining them in the Baildon </w:t>
                            </w:r>
                            <w:r>
                              <w:rPr>
                                <w:rFonts w:ascii="Arial" w:hAnsi="Arial" w:cs="Arial"/>
                                <w:sz w:val="24"/>
                                <w:szCs w:val="24"/>
                              </w:rPr>
                              <w:t>c</w:t>
                            </w:r>
                            <w:r w:rsidRPr="00551CFD">
                              <w:rPr>
                                <w:rFonts w:ascii="Arial" w:hAnsi="Arial" w:cs="Arial"/>
                                <w:sz w:val="24"/>
                                <w:szCs w:val="24"/>
                              </w:rPr>
                              <w:t>ommunity and reducing unnecessary travel.</w:t>
                            </w:r>
                          </w:p>
                          <w:p w14:paraId="21EBC482" w14:textId="77777777" w:rsidR="004049A9" w:rsidRDefault="004049A9" w:rsidP="004049A9">
                            <w:pPr>
                              <w:rPr>
                                <w:rFonts w:ascii="Arial" w:hAnsi="Arial" w:cs="Arial"/>
                                <w:sz w:val="24"/>
                                <w:szCs w:val="24"/>
                              </w:rPr>
                            </w:pPr>
                            <w:r w:rsidRPr="00551CFD">
                              <w:rPr>
                                <w:rFonts w:ascii="Arial" w:hAnsi="Arial" w:cs="Arial"/>
                                <w:b/>
                                <w:bCs/>
                                <w:sz w:val="24"/>
                                <w:szCs w:val="24"/>
                              </w:rPr>
                              <w:t>Baildon transport –</w:t>
                            </w:r>
                            <w:r>
                              <w:rPr>
                                <w:rFonts w:ascii="Arial" w:hAnsi="Arial" w:cs="Arial"/>
                                <w:b/>
                                <w:bCs/>
                                <w:sz w:val="24"/>
                                <w:szCs w:val="24"/>
                              </w:rPr>
                              <w:t xml:space="preserve"> </w:t>
                            </w:r>
                            <w:r w:rsidRPr="00551CFD">
                              <w:rPr>
                                <w:rFonts w:ascii="Arial" w:hAnsi="Arial" w:cs="Arial"/>
                                <w:sz w:val="24"/>
                                <w:szCs w:val="24"/>
                              </w:rPr>
                              <w:t>Baildon would like to see significant improvements in connectivity so that its many assets provide real benefit to local residents. Baildon welcomes creative approaches to reduce carbon emissions whilst still promoting independent travel for all</w:t>
                            </w:r>
                            <w:r>
                              <w:rPr>
                                <w:rFonts w:ascii="Arial" w:hAnsi="Arial" w:cs="Arial"/>
                                <w:sz w:val="24"/>
                                <w:szCs w:val="24"/>
                              </w:rPr>
                              <w:t>.</w:t>
                            </w:r>
                          </w:p>
                          <w:p w14:paraId="080510AB" w14:textId="448DDEAA" w:rsidR="004049A9" w:rsidRDefault="004049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2EF75F" id="_x0000_t202" coordsize="21600,21600" o:spt="202" path="m,l,21600r21600,l21600,xe">
                <v:stroke joinstyle="miter"/>
                <v:path gradientshapeok="t" o:connecttype="rect"/>
              </v:shapetype>
              <v:shape id="Text Box 2" o:spid="_x0000_s1026" type="#_x0000_t202" style="position:absolute;margin-left:-29.25pt;margin-top:14.25pt;width:507.75pt;height:3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" fillcolor="#d9e2f3 [660]" strokecolor="#d9e2f3 [660]">
                <v:textbox>
                  <w:txbxContent>
                    <w:p w14:paraId="26B9DBCD" w14:textId="11A3F388" w:rsidR="004049A9" w:rsidRPr="004049A9" w:rsidRDefault="004049A9" w:rsidP="004049A9">
                      <w:pPr>
                        <w:jc w:val="center"/>
                        <w:rPr>
                          <w:rFonts w:ascii="Arial" w:hAnsi="Arial" w:cs="Arial"/>
                          <w:b/>
                          <w:bCs/>
                          <w:sz w:val="24"/>
                          <w:szCs w:val="24"/>
                        </w:rPr>
                      </w:pPr>
                      <w:r w:rsidRPr="004049A9">
                        <w:rPr>
                          <w:rFonts w:ascii="Arial" w:hAnsi="Arial" w:cs="Arial"/>
                          <w:b/>
                          <w:bCs/>
                          <w:sz w:val="24"/>
                          <w:szCs w:val="24"/>
                        </w:rPr>
                        <w:t>Our Vision for Baildon</w:t>
                      </w:r>
                    </w:p>
                    <w:p w14:paraId="43321D91" w14:textId="77777777" w:rsidR="004049A9" w:rsidRPr="00551CFD" w:rsidRDefault="004049A9" w:rsidP="004049A9">
                      <w:pPr>
                        <w:rPr>
                          <w:rFonts w:ascii="Arial" w:hAnsi="Arial" w:cs="Arial"/>
                          <w:sz w:val="24"/>
                          <w:szCs w:val="24"/>
                        </w:rPr>
                      </w:pPr>
                      <w:r w:rsidRPr="00551CFD">
                        <w:rPr>
                          <w:rFonts w:ascii="Arial" w:hAnsi="Arial" w:cs="Arial"/>
                          <w:sz w:val="24"/>
                          <w:szCs w:val="24"/>
                        </w:rPr>
                        <w:t>Our vision is to ensure that over future decades, Baildon retains its semi-rural character, and conserves its many historical features, whilst allowing the community to thrive.</w:t>
                      </w:r>
                    </w:p>
                    <w:p w14:paraId="74A51233" w14:textId="77777777" w:rsidR="004049A9" w:rsidRPr="00551CFD" w:rsidRDefault="004049A9" w:rsidP="004049A9">
                      <w:pPr>
                        <w:rPr>
                          <w:rFonts w:ascii="Arial" w:hAnsi="Arial" w:cs="Arial"/>
                          <w:sz w:val="24"/>
                          <w:szCs w:val="24"/>
                        </w:rPr>
                      </w:pPr>
                      <w:r w:rsidRPr="00551CFD">
                        <w:rPr>
                          <w:rFonts w:ascii="Arial" w:hAnsi="Arial" w:cs="Arial"/>
                          <w:b/>
                          <w:bCs/>
                          <w:sz w:val="24"/>
                          <w:szCs w:val="24"/>
                        </w:rPr>
                        <w:t xml:space="preserve">Baildon Moor </w:t>
                      </w:r>
                      <w:r w:rsidRPr="00551CFD">
                        <w:rPr>
                          <w:rFonts w:ascii="Arial" w:hAnsi="Arial" w:cs="Arial"/>
                          <w:sz w:val="24"/>
                          <w:szCs w:val="24"/>
                        </w:rPr>
                        <w:t xml:space="preserve">must be protected from development, as well as other surrounding special open spaces, such as Shipley Glen, Ghyll Beck Valley and Tong Park, </w:t>
                      </w:r>
                      <w:r>
                        <w:rPr>
                          <w:rFonts w:ascii="Arial" w:hAnsi="Arial" w:cs="Arial"/>
                          <w:sz w:val="24"/>
                          <w:szCs w:val="24"/>
                        </w:rPr>
                        <w:t xml:space="preserve">and </w:t>
                      </w:r>
                      <w:r w:rsidRPr="00551CFD">
                        <w:rPr>
                          <w:rFonts w:ascii="Arial" w:hAnsi="Arial" w:cs="Arial"/>
                          <w:sz w:val="24"/>
                          <w:szCs w:val="24"/>
                        </w:rPr>
                        <w:t>Baildon Riverside</w:t>
                      </w:r>
                      <w:r>
                        <w:rPr>
                          <w:rFonts w:ascii="Arial" w:hAnsi="Arial" w:cs="Arial"/>
                          <w:sz w:val="24"/>
                          <w:szCs w:val="24"/>
                        </w:rPr>
                        <w:t xml:space="preserve"> and canal</w:t>
                      </w:r>
                    </w:p>
                    <w:p w14:paraId="7BB81626" w14:textId="77777777" w:rsidR="004049A9" w:rsidRPr="00551CFD" w:rsidRDefault="004049A9" w:rsidP="004049A9">
                      <w:pPr>
                        <w:rPr>
                          <w:rFonts w:ascii="Arial" w:hAnsi="Arial" w:cs="Arial"/>
                          <w:b/>
                          <w:bCs/>
                          <w:sz w:val="24"/>
                          <w:szCs w:val="24"/>
                        </w:rPr>
                      </w:pPr>
                      <w:r w:rsidRPr="00551CFD">
                        <w:rPr>
                          <w:rFonts w:ascii="Arial" w:hAnsi="Arial" w:cs="Arial"/>
                          <w:b/>
                          <w:bCs/>
                          <w:sz w:val="24"/>
                          <w:szCs w:val="24"/>
                        </w:rPr>
                        <w:t xml:space="preserve">Historic Baildon </w:t>
                      </w:r>
                      <w:r w:rsidRPr="00551CFD">
                        <w:rPr>
                          <w:rFonts w:ascii="Arial" w:hAnsi="Arial" w:cs="Arial"/>
                          <w:sz w:val="24"/>
                          <w:szCs w:val="24"/>
                        </w:rPr>
                        <w:t>should be conserved for future generations, and good design should be paramount in new development</w:t>
                      </w:r>
                    </w:p>
                    <w:p w14:paraId="6036B819" w14:textId="77777777" w:rsidR="004049A9" w:rsidRPr="00551CFD" w:rsidRDefault="004049A9" w:rsidP="004049A9">
                      <w:pPr>
                        <w:rPr>
                          <w:rFonts w:ascii="Arial" w:hAnsi="Arial" w:cs="Arial"/>
                          <w:b/>
                          <w:bCs/>
                          <w:sz w:val="24"/>
                          <w:szCs w:val="24"/>
                        </w:rPr>
                      </w:pPr>
                      <w:r w:rsidRPr="00551CFD">
                        <w:rPr>
                          <w:rFonts w:ascii="Arial" w:hAnsi="Arial" w:cs="Arial"/>
                          <w:b/>
                          <w:bCs/>
                          <w:sz w:val="24"/>
                          <w:szCs w:val="24"/>
                        </w:rPr>
                        <w:t>Baildon</w:t>
                      </w:r>
                      <w:r>
                        <w:rPr>
                          <w:rFonts w:ascii="Arial" w:hAnsi="Arial" w:cs="Arial"/>
                          <w:b/>
                          <w:bCs/>
                          <w:sz w:val="24"/>
                          <w:szCs w:val="24"/>
                        </w:rPr>
                        <w:t>’s</w:t>
                      </w:r>
                      <w:r w:rsidRPr="00551CFD">
                        <w:rPr>
                          <w:rFonts w:ascii="Arial" w:hAnsi="Arial" w:cs="Arial"/>
                          <w:b/>
                          <w:bCs/>
                          <w:sz w:val="24"/>
                          <w:szCs w:val="24"/>
                        </w:rPr>
                        <w:t xml:space="preserve"> community </w:t>
                      </w:r>
                      <w:r w:rsidRPr="00551CFD">
                        <w:rPr>
                          <w:rFonts w:ascii="Arial" w:hAnsi="Arial" w:cs="Arial"/>
                          <w:sz w:val="24"/>
                          <w:szCs w:val="24"/>
                        </w:rPr>
                        <w:t>is strong</w:t>
                      </w:r>
                      <w:r>
                        <w:rPr>
                          <w:rFonts w:ascii="Arial" w:hAnsi="Arial" w:cs="Arial"/>
                          <w:sz w:val="24"/>
                          <w:szCs w:val="24"/>
                        </w:rPr>
                        <w:t xml:space="preserve"> and over the period of the plan </w:t>
                      </w:r>
                      <w:r w:rsidRPr="00551CFD">
                        <w:rPr>
                          <w:rFonts w:ascii="Arial" w:hAnsi="Arial" w:cs="Arial"/>
                          <w:sz w:val="24"/>
                          <w:szCs w:val="24"/>
                        </w:rPr>
                        <w:t>further development of facilities to meet the needs of the many neighbourhoods across Baildon</w:t>
                      </w:r>
                      <w:r>
                        <w:rPr>
                          <w:rFonts w:ascii="Arial" w:hAnsi="Arial" w:cs="Arial"/>
                          <w:sz w:val="24"/>
                          <w:szCs w:val="24"/>
                        </w:rPr>
                        <w:t xml:space="preserve"> has been achieved.</w:t>
                      </w:r>
                    </w:p>
                    <w:p w14:paraId="2E418082" w14:textId="6344ED32" w:rsidR="004049A9" w:rsidRPr="00551CFD" w:rsidRDefault="004049A9" w:rsidP="004049A9">
                      <w:pPr>
                        <w:rPr>
                          <w:rFonts w:ascii="Arial" w:hAnsi="Arial" w:cs="Arial"/>
                          <w:sz w:val="24"/>
                          <w:szCs w:val="24"/>
                        </w:rPr>
                      </w:pPr>
                      <w:r w:rsidRPr="00551CFD">
                        <w:rPr>
                          <w:rFonts w:ascii="Arial" w:hAnsi="Arial" w:cs="Arial"/>
                          <w:b/>
                          <w:bCs/>
                          <w:sz w:val="24"/>
                          <w:szCs w:val="24"/>
                        </w:rPr>
                        <w:t>Baildon</w:t>
                      </w:r>
                      <w:r>
                        <w:rPr>
                          <w:rFonts w:ascii="Arial" w:hAnsi="Arial" w:cs="Arial"/>
                          <w:b/>
                          <w:bCs/>
                          <w:sz w:val="24"/>
                          <w:szCs w:val="24"/>
                        </w:rPr>
                        <w:t>’s</w:t>
                      </w:r>
                      <w:r w:rsidRPr="00551CFD">
                        <w:rPr>
                          <w:rFonts w:ascii="Arial" w:hAnsi="Arial" w:cs="Arial"/>
                          <w:b/>
                          <w:bCs/>
                          <w:sz w:val="24"/>
                          <w:szCs w:val="24"/>
                        </w:rPr>
                        <w:t xml:space="preserve"> </w:t>
                      </w:r>
                      <w:r w:rsidR="00FA17A0">
                        <w:rPr>
                          <w:rFonts w:ascii="Arial" w:hAnsi="Arial" w:cs="Arial"/>
                          <w:b/>
                          <w:bCs/>
                          <w:sz w:val="24"/>
                          <w:szCs w:val="24"/>
                        </w:rPr>
                        <w:t>e</w:t>
                      </w:r>
                      <w:r w:rsidRPr="00551CFD">
                        <w:rPr>
                          <w:rFonts w:ascii="Arial" w:hAnsi="Arial" w:cs="Arial"/>
                          <w:b/>
                          <w:bCs/>
                          <w:sz w:val="24"/>
                          <w:szCs w:val="24"/>
                        </w:rPr>
                        <w:t xml:space="preserve">conomy – </w:t>
                      </w:r>
                      <w:r w:rsidRPr="00551CFD">
                        <w:rPr>
                          <w:rFonts w:ascii="Arial" w:hAnsi="Arial" w:cs="Arial"/>
                          <w:sz w:val="24"/>
                          <w:szCs w:val="24"/>
                        </w:rPr>
                        <w:t xml:space="preserve">Over recent years facilities for small businesses have been lost from Baildon. Priority should be given to creation of small business units to enable “step-up” accommodation for growing businesses, so retaining them in the Baildon </w:t>
                      </w:r>
                      <w:r>
                        <w:rPr>
                          <w:rFonts w:ascii="Arial" w:hAnsi="Arial" w:cs="Arial"/>
                          <w:sz w:val="24"/>
                          <w:szCs w:val="24"/>
                        </w:rPr>
                        <w:t>c</w:t>
                      </w:r>
                      <w:r w:rsidRPr="00551CFD">
                        <w:rPr>
                          <w:rFonts w:ascii="Arial" w:hAnsi="Arial" w:cs="Arial"/>
                          <w:sz w:val="24"/>
                          <w:szCs w:val="24"/>
                        </w:rPr>
                        <w:t>ommunity and reducing unnecessary travel.</w:t>
                      </w:r>
                    </w:p>
                    <w:p w14:paraId="21EBC482" w14:textId="77777777" w:rsidR="004049A9" w:rsidRDefault="004049A9" w:rsidP="004049A9">
                      <w:pPr>
                        <w:rPr>
                          <w:rFonts w:ascii="Arial" w:hAnsi="Arial" w:cs="Arial"/>
                          <w:sz w:val="24"/>
                          <w:szCs w:val="24"/>
                        </w:rPr>
                      </w:pPr>
                      <w:r w:rsidRPr="00551CFD">
                        <w:rPr>
                          <w:rFonts w:ascii="Arial" w:hAnsi="Arial" w:cs="Arial"/>
                          <w:b/>
                          <w:bCs/>
                          <w:sz w:val="24"/>
                          <w:szCs w:val="24"/>
                        </w:rPr>
                        <w:t>Baildon transport –</w:t>
                      </w:r>
                      <w:r>
                        <w:rPr>
                          <w:rFonts w:ascii="Arial" w:hAnsi="Arial" w:cs="Arial"/>
                          <w:b/>
                          <w:bCs/>
                          <w:sz w:val="24"/>
                          <w:szCs w:val="24"/>
                        </w:rPr>
                        <w:t xml:space="preserve"> </w:t>
                      </w:r>
                      <w:r w:rsidRPr="00551CFD">
                        <w:rPr>
                          <w:rFonts w:ascii="Arial" w:hAnsi="Arial" w:cs="Arial"/>
                          <w:sz w:val="24"/>
                          <w:szCs w:val="24"/>
                        </w:rPr>
                        <w:t>Baildon would like to see significant improvements in connectivity so that its many assets provide real benefit to local residents. Baildon welcomes creative approaches to reduce carbon emissions whilst still promoting independent travel for all</w:t>
                      </w:r>
                      <w:r>
                        <w:rPr>
                          <w:rFonts w:ascii="Arial" w:hAnsi="Arial" w:cs="Arial"/>
                          <w:sz w:val="24"/>
                          <w:szCs w:val="24"/>
                        </w:rPr>
                        <w:t>.</w:t>
                      </w:r>
                    </w:p>
                    <w:p w14:paraId="080510AB" w14:textId="448DDEAA" w:rsidR="004049A9" w:rsidRDefault="004049A9"/>
                  </w:txbxContent>
                </v:textbox>
                <w10:wrap type="square"/>
              </v:shape>
            </w:pict>
          </mc:Fallback>
        </mc:AlternateContent>
      </w:r>
    </w:p>
    <w:p w14:paraId="4896E57F" w14:textId="0FF957D3" w:rsidR="009C75A5" w:rsidRPr="00AD596E" w:rsidRDefault="009B1606">
      <w:pPr>
        <w:rPr>
          <w:rFonts w:ascii="Arial" w:hAnsi="Arial" w:cs="Arial"/>
          <w:b/>
          <w:bCs/>
          <w:sz w:val="24"/>
          <w:szCs w:val="24"/>
        </w:rPr>
      </w:pPr>
      <w:r>
        <w:rPr>
          <w:rFonts w:ascii="Arial" w:hAnsi="Arial" w:cs="Arial"/>
          <w:b/>
          <w:bCs/>
          <w:sz w:val="24"/>
          <w:szCs w:val="24"/>
        </w:rPr>
        <w:t>4</w:t>
      </w:r>
      <w:r w:rsidR="009C75A5" w:rsidRPr="00AD596E">
        <w:rPr>
          <w:rFonts w:ascii="Arial" w:hAnsi="Arial" w:cs="Arial"/>
          <w:b/>
          <w:bCs/>
          <w:sz w:val="24"/>
          <w:szCs w:val="24"/>
        </w:rPr>
        <w:t>.0 Key Issues</w:t>
      </w:r>
      <w:r w:rsidR="000165CE">
        <w:rPr>
          <w:rFonts w:ascii="Arial" w:hAnsi="Arial" w:cs="Arial"/>
          <w:b/>
          <w:bCs/>
          <w:sz w:val="24"/>
          <w:szCs w:val="24"/>
        </w:rPr>
        <w:t xml:space="preserve"> for our Neighbourhood Plan</w:t>
      </w:r>
    </w:p>
    <w:p w14:paraId="6DB429DC" w14:textId="583AFC73" w:rsidR="007A5759" w:rsidRDefault="008159A1">
      <w:pPr>
        <w:rPr>
          <w:rFonts w:ascii="Arial" w:hAnsi="Arial" w:cs="Arial"/>
          <w:sz w:val="24"/>
          <w:szCs w:val="24"/>
        </w:rPr>
      </w:pPr>
      <w:r>
        <w:rPr>
          <w:rFonts w:ascii="Arial" w:hAnsi="Arial" w:cs="Arial"/>
          <w:sz w:val="24"/>
          <w:szCs w:val="24"/>
        </w:rPr>
        <w:t xml:space="preserve">Working from this Vision we have identified the following key </w:t>
      </w:r>
      <w:r w:rsidR="00FB284F">
        <w:rPr>
          <w:rFonts w:ascii="Arial" w:hAnsi="Arial" w:cs="Arial"/>
          <w:sz w:val="24"/>
          <w:szCs w:val="24"/>
        </w:rPr>
        <w:t>issues</w:t>
      </w:r>
      <w:r>
        <w:rPr>
          <w:rFonts w:ascii="Arial" w:hAnsi="Arial" w:cs="Arial"/>
          <w:sz w:val="24"/>
          <w:szCs w:val="24"/>
        </w:rPr>
        <w:t xml:space="preserve"> to be considered in the preparation of the Baildon NDP.</w:t>
      </w:r>
    </w:p>
    <w:p w14:paraId="7A1807B0" w14:textId="6BAB0328" w:rsidR="00EF6818" w:rsidRPr="004159A6" w:rsidRDefault="002C5248" w:rsidP="00EF6818">
      <w:pPr>
        <w:ind w:left="360"/>
        <w:rPr>
          <w:rFonts w:ascii="Arial" w:hAnsi="Arial" w:cs="Arial"/>
          <w:sz w:val="24"/>
          <w:szCs w:val="24"/>
        </w:rPr>
      </w:pPr>
      <w:r>
        <w:rPr>
          <w:rFonts w:ascii="Arial" w:hAnsi="Arial" w:cs="Arial"/>
          <w:sz w:val="24"/>
          <w:szCs w:val="24"/>
        </w:rPr>
        <w:t>A. L</w:t>
      </w:r>
      <w:r w:rsidR="00EF6818" w:rsidRPr="004159A6">
        <w:rPr>
          <w:rFonts w:ascii="Arial" w:hAnsi="Arial" w:cs="Arial"/>
          <w:sz w:val="24"/>
          <w:szCs w:val="24"/>
        </w:rPr>
        <w:t>ocal Green Space</w:t>
      </w:r>
    </w:p>
    <w:p w14:paraId="06EBD710" w14:textId="77777777" w:rsidR="00EF6818" w:rsidRDefault="00EF6818" w:rsidP="00EF6818">
      <w:pPr>
        <w:ind w:left="360"/>
        <w:rPr>
          <w:rFonts w:ascii="Arial" w:hAnsi="Arial" w:cs="Arial"/>
          <w:sz w:val="24"/>
          <w:szCs w:val="24"/>
        </w:rPr>
      </w:pPr>
      <w:r>
        <w:rPr>
          <w:rFonts w:ascii="Arial" w:hAnsi="Arial" w:cs="Arial"/>
          <w:sz w:val="24"/>
          <w:szCs w:val="24"/>
        </w:rPr>
        <w:t xml:space="preserve">National planning policy has a special designation called “Local Green Space” this allows local communities to identify for protection local green spaces important to them. Should we look to use the Local Green Space designation to protect spaces such as </w:t>
      </w:r>
      <w:r w:rsidRPr="00481536">
        <w:rPr>
          <w:rFonts w:ascii="Arial" w:hAnsi="Arial" w:cs="Arial"/>
          <w:sz w:val="24"/>
          <w:szCs w:val="24"/>
        </w:rPr>
        <w:t>Ferniehurst/the Dell, Fairbank Wood, Gyhll Beck Wood, Tong Park, Shipley Glen, Baildon Bank, Baildon Green, Jenny Lane Fields</w:t>
      </w:r>
      <w:r>
        <w:rPr>
          <w:rFonts w:ascii="Arial" w:hAnsi="Arial" w:cs="Arial"/>
          <w:sz w:val="24"/>
          <w:szCs w:val="24"/>
        </w:rPr>
        <w:t>? Some areas (Baildon Moor) are Green Belt and probably do not need this extra planning policy protection.</w:t>
      </w:r>
    </w:p>
    <w:p w14:paraId="20A6387D" w14:textId="266991DF" w:rsidR="00EF6818" w:rsidRDefault="00EF6818" w:rsidP="00EF6818">
      <w:pPr>
        <w:ind w:left="360"/>
        <w:rPr>
          <w:rFonts w:ascii="Arial" w:hAnsi="Arial" w:cs="Arial"/>
          <w:sz w:val="24"/>
          <w:szCs w:val="24"/>
        </w:rPr>
      </w:pPr>
      <w:r>
        <w:rPr>
          <w:rFonts w:ascii="Arial" w:hAnsi="Arial" w:cs="Arial"/>
          <w:sz w:val="24"/>
          <w:szCs w:val="24"/>
        </w:rPr>
        <w:t>Which green spaces do you consider most important to Baildon and why?</w:t>
      </w:r>
    </w:p>
    <w:p w14:paraId="3B0DD84D" w14:textId="74C7830A" w:rsidR="002C5248" w:rsidRDefault="002C5248" w:rsidP="00EF6818">
      <w:pPr>
        <w:ind w:left="360"/>
        <w:rPr>
          <w:rFonts w:ascii="Arial" w:hAnsi="Arial" w:cs="Arial"/>
          <w:sz w:val="24"/>
          <w:szCs w:val="24"/>
        </w:rPr>
      </w:pPr>
    </w:p>
    <w:p w14:paraId="24FB03E1" w14:textId="2A343C9B" w:rsidR="002C5248" w:rsidRDefault="002C5248" w:rsidP="00EF6818">
      <w:pPr>
        <w:ind w:left="360"/>
        <w:rPr>
          <w:rFonts w:ascii="Arial" w:hAnsi="Arial" w:cs="Arial"/>
          <w:sz w:val="24"/>
          <w:szCs w:val="24"/>
        </w:rPr>
      </w:pPr>
      <w:r>
        <w:rPr>
          <w:rFonts w:ascii="Arial" w:hAnsi="Arial" w:cs="Arial"/>
          <w:sz w:val="24"/>
          <w:szCs w:val="24"/>
        </w:rPr>
        <w:t xml:space="preserve">B. Protecting the </w:t>
      </w:r>
      <w:r w:rsidR="007573F6">
        <w:rPr>
          <w:rFonts w:ascii="Arial" w:hAnsi="Arial" w:cs="Arial"/>
          <w:sz w:val="24"/>
          <w:szCs w:val="24"/>
        </w:rPr>
        <w:t>N</w:t>
      </w:r>
      <w:r>
        <w:rPr>
          <w:rFonts w:ascii="Arial" w:hAnsi="Arial" w:cs="Arial"/>
          <w:sz w:val="24"/>
          <w:szCs w:val="24"/>
        </w:rPr>
        <w:t xml:space="preserve">atural </w:t>
      </w:r>
      <w:r w:rsidR="007573F6">
        <w:rPr>
          <w:rFonts w:ascii="Arial" w:hAnsi="Arial" w:cs="Arial"/>
          <w:sz w:val="24"/>
          <w:szCs w:val="24"/>
        </w:rPr>
        <w:t>E</w:t>
      </w:r>
      <w:r>
        <w:rPr>
          <w:rFonts w:ascii="Arial" w:hAnsi="Arial" w:cs="Arial"/>
          <w:sz w:val="24"/>
          <w:szCs w:val="24"/>
        </w:rPr>
        <w:t>nvironment</w:t>
      </w:r>
    </w:p>
    <w:p w14:paraId="3E09E835" w14:textId="757EF69A" w:rsidR="0014695C" w:rsidRDefault="0014695C" w:rsidP="0014695C">
      <w:pPr>
        <w:ind w:left="360"/>
        <w:rPr>
          <w:rFonts w:ascii="Arial" w:hAnsi="Arial" w:cs="Arial"/>
          <w:sz w:val="24"/>
          <w:szCs w:val="24"/>
        </w:rPr>
      </w:pPr>
      <w:r>
        <w:rPr>
          <w:rFonts w:ascii="Arial" w:hAnsi="Arial" w:cs="Arial"/>
          <w:sz w:val="24"/>
          <w:szCs w:val="24"/>
        </w:rPr>
        <w:t xml:space="preserve">The neighbourhood plan can look to identify key features of the </w:t>
      </w:r>
      <w:r w:rsidR="00A527AA">
        <w:rPr>
          <w:rFonts w:ascii="Arial" w:hAnsi="Arial" w:cs="Arial"/>
          <w:sz w:val="24"/>
          <w:szCs w:val="24"/>
        </w:rPr>
        <w:t>natural</w:t>
      </w:r>
      <w:r>
        <w:rPr>
          <w:rFonts w:ascii="Arial" w:hAnsi="Arial" w:cs="Arial"/>
          <w:sz w:val="24"/>
          <w:szCs w:val="24"/>
        </w:rPr>
        <w:t xml:space="preserve"> environment that residents consider special</w:t>
      </w:r>
      <w:r w:rsidR="00A90F5D">
        <w:rPr>
          <w:rFonts w:ascii="Arial" w:hAnsi="Arial" w:cs="Arial"/>
          <w:sz w:val="24"/>
          <w:szCs w:val="24"/>
        </w:rPr>
        <w:t xml:space="preserve"> e.g. elements of the landscape and green areas</w:t>
      </w:r>
      <w:r>
        <w:rPr>
          <w:rFonts w:ascii="Arial" w:hAnsi="Arial" w:cs="Arial"/>
          <w:sz w:val="24"/>
          <w:szCs w:val="24"/>
        </w:rPr>
        <w:t xml:space="preserve">. </w:t>
      </w:r>
      <w:r w:rsidR="00726682">
        <w:rPr>
          <w:rFonts w:ascii="Arial" w:hAnsi="Arial" w:cs="Arial"/>
          <w:sz w:val="24"/>
          <w:szCs w:val="24"/>
        </w:rPr>
        <w:t xml:space="preserve">Areas for such protection </w:t>
      </w:r>
      <w:r w:rsidR="000D6FE5">
        <w:rPr>
          <w:rFonts w:ascii="Arial" w:hAnsi="Arial" w:cs="Arial"/>
          <w:sz w:val="24"/>
          <w:szCs w:val="24"/>
        </w:rPr>
        <w:t xml:space="preserve">could </w:t>
      </w:r>
      <w:r w:rsidR="00726682">
        <w:rPr>
          <w:rFonts w:ascii="Arial" w:hAnsi="Arial" w:cs="Arial"/>
          <w:sz w:val="24"/>
          <w:szCs w:val="24"/>
        </w:rPr>
        <w:t>include</w:t>
      </w:r>
      <w:r w:rsidR="00E71992">
        <w:rPr>
          <w:rFonts w:ascii="Arial" w:hAnsi="Arial" w:cs="Arial"/>
          <w:sz w:val="24"/>
          <w:szCs w:val="24"/>
        </w:rPr>
        <w:t xml:space="preserve"> those listed above.</w:t>
      </w:r>
      <w:r w:rsidR="0021634E">
        <w:rPr>
          <w:rFonts w:ascii="Arial" w:hAnsi="Arial" w:cs="Arial"/>
          <w:sz w:val="24"/>
          <w:szCs w:val="24"/>
        </w:rPr>
        <w:t xml:space="preserve"> </w:t>
      </w:r>
      <w:r w:rsidR="00A90F5D">
        <w:rPr>
          <w:rFonts w:ascii="Arial" w:hAnsi="Arial" w:cs="Arial"/>
          <w:sz w:val="24"/>
          <w:szCs w:val="24"/>
        </w:rPr>
        <w:t xml:space="preserve">What </w:t>
      </w:r>
      <w:r w:rsidR="0021634E">
        <w:rPr>
          <w:rFonts w:ascii="Arial" w:hAnsi="Arial" w:cs="Arial"/>
          <w:sz w:val="24"/>
          <w:szCs w:val="24"/>
        </w:rPr>
        <w:lastRenderedPageBreak/>
        <w:t xml:space="preserve">other </w:t>
      </w:r>
      <w:r w:rsidR="00A90F5D">
        <w:rPr>
          <w:rFonts w:ascii="Arial" w:hAnsi="Arial" w:cs="Arial"/>
          <w:sz w:val="24"/>
          <w:szCs w:val="24"/>
        </w:rPr>
        <w:t xml:space="preserve">key features of the </w:t>
      </w:r>
      <w:r w:rsidR="00A527AA">
        <w:rPr>
          <w:rFonts w:ascii="Arial" w:hAnsi="Arial" w:cs="Arial"/>
          <w:sz w:val="24"/>
          <w:szCs w:val="24"/>
        </w:rPr>
        <w:t>natural</w:t>
      </w:r>
      <w:r w:rsidR="00A90F5D">
        <w:rPr>
          <w:rFonts w:ascii="Arial" w:hAnsi="Arial" w:cs="Arial"/>
          <w:sz w:val="24"/>
          <w:szCs w:val="24"/>
        </w:rPr>
        <w:t xml:space="preserve"> environment do you thin</w:t>
      </w:r>
      <w:r w:rsidR="0021634E">
        <w:rPr>
          <w:rFonts w:ascii="Arial" w:hAnsi="Arial" w:cs="Arial"/>
          <w:sz w:val="24"/>
          <w:szCs w:val="24"/>
        </w:rPr>
        <w:t>k</w:t>
      </w:r>
      <w:r w:rsidR="00A90F5D">
        <w:rPr>
          <w:rFonts w:ascii="Arial" w:hAnsi="Arial" w:cs="Arial"/>
          <w:sz w:val="24"/>
          <w:szCs w:val="24"/>
        </w:rPr>
        <w:t xml:space="preserve"> the NDP should seek to protect?</w:t>
      </w:r>
    </w:p>
    <w:p w14:paraId="6C38D2FD" w14:textId="47282A1E" w:rsidR="00E71992" w:rsidRDefault="00E71992" w:rsidP="0014695C">
      <w:pPr>
        <w:ind w:left="360"/>
        <w:rPr>
          <w:rFonts w:ascii="Arial" w:hAnsi="Arial" w:cs="Arial"/>
          <w:sz w:val="24"/>
          <w:szCs w:val="24"/>
        </w:rPr>
      </w:pPr>
      <w:r>
        <w:rPr>
          <w:rFonts w:ascii="Arial" w:hAnsi="Arial" w:cs="Arial"/>
          <w:sz w:val="24"/>
          <w:szCs w:val="24"/>
        </w:rPr>
        <w:t xml:space="preserve">How can the </w:t>
      </w:r>
      <w:proofErr w:type="gramStart"/>
      <w:r>
        <w:rPr>
          <w:rFonts w:ascii="Arial" w:hAnsi="Arial" w:cs="Arial"/>
          <w:sz w:val="24"/>
          <w:szCs w:val="24"/>
        </w:rPr>
        <w:t>River</w:t>
      </w:r>
      <w:proofErr w:type="gramEnd"/>
      <w:r>
        <w:rPr>
          <w:rFonts w:ascii="Arial" w:hAnsi="Arial" w:cs="Arial"/>
          <w:sz w:val="24"/>
          <w:szCs w:val="24"/>
        </w:rPr>
        <w:t xml:space="preserve"> Aire and adjacent open space be improved?</w:t>
      </w:r>
    </w:p>
    <w:p w14:paraId="6AE49843" w14:textId="235AB56C" w:rsidR="002C5248" w:rsidRDefault="002C5248" w:rsidP="0014695C">
      <w:pPr>
        <w:ind w:left="360"/>
        <w:rPr>
          <w:rFonts w:ascii="Arial" w:hAnsi="Arial" w:cs="Arial"/>
          <w:sz w:val="24"/>
          <w:szCs w:val="24"/>
        </w:rPr>
      </w:pPr>
    </w:p>
    <w:p w14:paraId="5B03A8A2" w14:textId="2C67F80D" w:rsidR="00D44FD0" w:rsidRDefault="002C5248" w:rsidP="001C700C">
      <w:pPr>
        <w:ind w:left="360"/>
        <w:rPr>
          <w:rFonts w:ascii="Arial" w:hAnsi="Arial" w:cs="Arial"/>
          <w:sz w:val="24"/>
          <w:szCs w:val="24"/>
        </w:rPr>
      </w:pPr>
      <w:r>
        <w:rPr>
          <w:rFonts w:ascii="Arial" w:hAnsi="Arial" w:cs="Arial"/>
          <w:sz w:val="24"/>
          <w:szCs w:val="24"/>
        </w:rPr>
        <w:t xml:space="preserve">C. Built </w:t>
      </w:r>
      <w:r w:rsidR="007573F6">
        <w:rPr>
          <w:rFonts w:ascii="Arial" w:hAnsi="Arial" w:cs="Arial"/>
          <w:sz w:val="24"/>
          <w:szCs w:val="24"/>
        </w:rPr>
        <w:t>H</w:t>
      </w:r>
      <w:r>
        <w:rPr>
          <w:rFonts w:ascii="Arial" w:hAnsi="Arial" w:cs="Arial"/>
          <w:sz w:val="24"/>
          <w:szCs w:val="24"/>
        </w:rPr>
        <w:t>eritage</w:t>
      </w:r>
    </w:p>
    <w:p w14:paraId="721863CC" w14:textId="2492C1BD" w:rsidR="00D8215A" w:rsidRDefault="00942478" w:rsidP="00942478">
      <w:pPr>
        <w:ind w:left="360"/>
        <w:rPr>
          <w:rFonts w:ascii="Arial" w:hAnsi="Arial" w:cs="Arial"/>
          <w:sz w:val="24"/>
          <w:szCs w:val="24"/>
        </w:rPr>
      </w:pPr>
      <w:r>
        <w:rPr>
          <w:rFonts w:ascii="Arial" w:hAnsi="Arial" w:cs="Arial"/>
          <w:sz w:val="24"/>
          <w:szCs w:val="24"/>
        </w:rPr>
        <w:t xml:space="preserve">Baildon has 3 Conservation Areas </w:t>
      </w:r>
      <w:r w:rsidR="00C624FD" w:rsidRPr="00C624FD">
        <w:rPr>
          <w:rFonts w:ascii="Arial" w:hAnsi="Arial" w:cs="Arial"/>
          <w:sz w:val="24"/>
          <w:szCs w:val="24"/>
        </w:rPr>
        <w:t xml:space="preserve">– Village </w:t>
      </w:r>
      <w:r w:rsidR="00A527AA">
        <w:rPr>
          <w:rFonts w:ascii="Arial" w:hAnsi="Arial" w:cs="Arial"/>
          <w:sz w:val="24"/>
          <w:szCs w:val="24"/>
        </w:rPr>
        <w:t>C</w:t>
      </w:r>
      <w:r w:rsidR="00C624FD" w:rsidRPr="00C624FD">
        <w:rPr>
          <w:rFonts w:ascii="Arial" w:hAnsi="Arial" w:cs="Arial"/>
          <w:sz w:val="24"/>
          <w:szCs w:val="24"/>
        </w:rPr>
        <w:t xml:space="preserve">entre, Station Road/Brook Hill and Baildon Green </w:t>
      </w:r>
      <w:r w:rsidR="00D8215A">
        <w:rPr>
          <w:rFonts w:ascii="Arial" w:hAnsi="Arial" w:cs="Arial"/>
          <w:sz w:val="24"/>
          <w:szCs w:val="24"/>
        </w:rPr>
        <w:t xml:space="preserve">( a plan is available </w:t>
      </w:r>
      <w:r w:rsidR="0035514F">
        <w:rPr>
          <w:rFonts w:ascii="Arial" w:hAnsi="Arial" w:cs="Arial"/>
          <w:sz w:val="24"/>
          <w:szCs w:val="24"/>
        </w:rPr>
        <w:t xml:space="preserve">on:  </w:t>
      </w:r>
      <w:hyperlink r:id="rId18" w:history="1">
        <w:r w:rsidR="0035514F" w:rsidRPr="001C700C">
          <w:rPr>
            <w:rFonts w:ascii="Arial" w:hAnsi="Arial" w:cs="Arial"/>
          </w:rPr>
          <w:t>https://www.bradford.gov.uk/environment/conservation-areas/list-of-conservation-areas/</w:t>
        </w:r>
      </w:hyperlink>
      <w:r w:rsidR="0035514F" w:rsidRPr="001C700C">
        <w:rPr>
          <w:rFonts w:ascii="Arial" w:hAnsi="Arial" w:cs="Arial"/>
        </w:rPr>
        <w:t>)</w:t>
      </w:r>
      <w:r w:rsidR="00D8215A" w:rsidRPr="001C700C">
        <w:rPr>
          <w:rFonts w:ascii="Arial" w:hAnsi="Arial" w:cs="Arial"/>
        </w:rPr>
        <w:t xml:space="preserve"> </w:t>
      </w:r>
      <w:r w:rsidR="00C624FD" w:rsidRPr="00C624FD">
        <w:rPr>
          <w:rFonts w:ascii="Arial" w:hAnsi="Arial" w:cs="Arial"/>
          <w:sz w:val="24"/>
          <w:szCs w:val="24"/>
        </w:rPr>
        <w:t xml:space="preserve">- </w:t>
      </w:r>
      <w:r>
        <w:rPr>
          <w:rFonts w:ascii="Arial" w:hAnsi="Arial" w:cs="Arial"/>
          <w:sz w:val="24"/>
          <w:szCs w:val="24"/>
        </w:rPr>
        <w:t>and a number of listed buildings</w:t>
      </w:r>
      <w:r w:rsidR="00C624FD">
        <w:rPr>
          <w:rFonts w:ascii="Arial" w:hAnsi="Arial" w:cs="Arial"/>
          <w:sz w:val="24"/>
          <w:szCs w:val="24"/>
        </w:rPr>
        <w:t xml:space="preserve"> </w:t>
      </w:r>
      <w:r w:rsidR="0035514F">
        <w:rPr>
          <w:rFonts w:ascii="Arial" w:hAnsi="Arial" w:cs="Arial"/>
          <w:sz w:val="24"/>
          <w:szCs w:val="24"/>
        </w:rPr>
        <w:t>(</w:t>
      </w:r>
      <w:hyperlink r:id="rId19" w:history="1">
        <w:r w:rsidR="0035514F" w:rsidRPr="001C700C">
          <w:rPr>
            <w:rFonts w:ascii="Arial" w:hAnsi="Arial" w:cs="Arial"/>
          </w:rPr>
          <w:t>https://britishlistedbuildings.co.uk/england/baildon-bradford</w:t>
        </w:r>
      </w:hyperlink>
      <w:r w:rsidR="0035514F" w:rsidRPr="001C700C">
        <w:rPr>
          <w:rFonts w:ascii="Arial" w:hAnsi="Arial" w:cs="Arial"/>
        </w:rPr>
        <w:t xml:space="preserve">) </w:t>
      </w:r>
      <w:r>
        <w:rPr>
          <w:rFonts w:ascii="Arial" w:hAnsi="Arial" w:cs="Arial"/>
          <w:sz w:val="24"/>
          <w:szCs w:val="24"/>
        </w:rPr>
        <w:t xml:space="preserve">these are statutory protections. </w:t>
      </w:r>
    </w:p>
    <w:p w14:paraId="1A85B0AA" w14:textId="63A95732" w:rsidR="00D8215A" w:rsidRDefault="00942478" w:rsidP="00942478">
      <w:pPr>
        <w:ind w:left="360"/>
        <w:rPr>
          <w:rFonts w:ascii="Arial" w:hAnsi="Arial" w:cs="Arial"/>
          <w:sz w:val="24"/>
          <w:szCs w:val="24"/>
        </w:rPr>
      </w:pPr>
      <w:r>
        <w:rPr>
          <w:rFonts w:ascii="Arial" w:hAnsi="Arial" w:cs="Arial"/>
          <w:sz w:val="24"/>
          <w:szCs w:val="24"/>
        </w:rPr>
        <w:t>Should the Baildon NDP look to identify other heritage assets worthy of protection?</w:t>
      </w:r>
      <w:r w:rsidR="00A119DE">
        <w:rPr>
          <w:rFonts w:ascii="Arial" w:hAnsi="Arial" w:cs="Arial"/>
          <w:sz w:val="24"/>
          <w:szCs w:val="24"/>
        </w:rPr>
        <w:t xml:space="preserve"> For example Baildon Station building</w:t>
      </w:r>
      <w:r w:rsidR="005A156A">
        <w:rPr>
          <w:rFonts w:ascii="Arial" w:hAnsi="Arial" w:cs="Arial"/>
          <w:sz w:val="24"/>
          <w:szCs w:val="24"/>
        </w:rPr>
        <w:t>?</w:t>
      </w:r>
      <w:r w:rsidR="00A119DE">
        <w:rPr>
          <w:rFonts w:ascii="Arial" w:hAnsi="Arial" w:cs="Arial"/>
          <w:sz w:val="24"/>
          <w:szCs w:val="24"/>
        </w:rPr>
        <w:t xml:space="preserve"> </w:t>
      </w:r>
    </w:p>
    <w:p w14:paraId="5FFC9972" w14:textId="28C2923A" w:rsidR="00942478" w:rsidRDefault="00942478" w:rsidP="00942478">
      <w:pPr>
        <w:ind w:left="360"/>
        <w:rPr>
          <w:rFonts w:ascii="Arial" w:hAnsi="Arial" w:cs="Arial"/>
          <w:sz w:val="24"/>
          <w:szCs w:val="24"/>
        </w:rPr>
      </w:pPr>
      <w:r>
        <w:rPr>
          <w:rFonts w:ascii="Arial" w:hAnsi="Arial" w:cs="Arial"/>
          <w:sz w:val="24"/>
          <w:szCs w:val="24"/>
        </w:rPr>
        <w:t>Should the NDP include more detailed planning policy guidance for each Conservation Area?</w:t>
      </w:r>
    </w:p>
    <w:p w14:paraId="48DB7E50" w14:textId="20D75C4E" w:rsidR="00D8215A" w:rsidRDefault="00D8215A" w:rsidP="00942478">
      <w:pPr>
        <w:ind w:left="360"/>
        <w:rPr>
          <w:rFonts w:ascii="Arial" w:hAnsi="Arial" w:cs="Arial"/>
          <w:sz w:val="24"/>
          <w:szCs w:val="24"/>
        </w:rPr>
      </w:pPr>
      <w:r>
        <w:rPr>
          <w:rFonts w:ascii="Arial" w:hAnsi="Arial" w:cs="Arial"/>
          <w:sz w:val="24"/>
          <w:szCs w:val="24"/>
        </w:rPr>
        <w:t xml:space="preserve">The proposed redevelopment of the Ian Clough Hall site by Bradford Council will have a huge impact on the appearance of the village centre. Would you like to see the new development blend in with other heritage architecture around the Village Centre? Have you any other </w:t>
      </w:r>
      <w:r w:rsidR="00DE34D9">
        <w:rPr>
          <w:rFonts w:ascii="Arial" w:hAnsi="Arial" w:cs="Arial"/>
          <w:sz w:val="24"/>
          <w:szCs w:val="24"/>
        </w:rPr>
        <w:t>suggestions regarding the development of this site?</w:t>
      </w:r>
    </w:p>
    <w:p w14:paraId="00FCEEFC" w14:textId="4E1CFEA5" w:rsidR="002C5248" w:rsidRDefault="002C5248" w:rsidP="00942478">
      <w:pPr>
        <w:ind w:left="360"/>
        <w:rPr>
          <w:rFonts w:ascii="Arial" w:hAnsi="Arial" w:cs="Arial"/>
          <w:sz w:val="24"/>
          <w:szCs w:val="24"/>
        </w:rPr>
      </w:pPr>
    </w:p>
    <w:p w14:paraId="04C1BAD4" w14:textId="18692C60" w:rsidR="007A5759" w:rsidRDefault="002C5248" w:rsidP="001C700C">
      <w:pPr>
        <w:ind w:left="360"/>
        <w:rPr>
          <w:rFonts w:ascii="Arial" w:hAnsi="Arial" w:cs="Arial"/>
          <w:sz w:val="24"/>
          <w:szCs w:val="24"/>
        </w:rPr>
      </w:pPr>
      <w:r>
        <w:rPr>
          <w:rFonts w:ascii="Arial" w:hAnsi="Arial" w:cs="Arial"/>
          <w:sz w:val="24"/>
          <w:szCs w:val="24"/>
        </w:rPr>
        <w:t>D. Design and Sustainable Building</w:t>
      </w:r>
    </w:p>
    <w:p w14:paraId="7E65FC06" w14:textId="3447D748" w:rsidR="00FB040C" w:rsidRDefault="004159A6" w:rsidP="004159A6">
      <w:pPr>
        <w:ind w:left="360"/>
        <w:rPr>
          <w:rFonts w:ascii="Arial" w:hAnsi="Arial" w:cs="Arial"/>
          <w:sz w:val="24"/>
          <w:szCs w:val="24"/>
        </w:rPr>
      </w:pPr>
      <w:r w:rsidRPr="004159A6">
        <w:rPr>
          <w:rFonts w:ascii="Arial" w:hAnsi="Arial" w:cs="Arial"/>
          <w:sz w:val="24"/>
          <w:szCs w:val="24"/>
        </w:rPr>
        <w:t xml:space="preserve">One of the government’s key aims through national planning policy is to create high quality, beautiful and sustainable </w:t>
      </w:r>
      <w:proofErr w:type="gramStart"/>
      <w:r w:rsidRPr="004159A6">
        <w:rPr>
          <w:rFonts w:ascii="Arial" w:hAnsi="Arial" w:cs="Arial"/>
          <w:sz w:val="24"/>
          <w:szCs w:val="24"/>
        </w:rPr>
        <w:t>buildings</w:t>
      </w:r>
      <w:proofErr w:type="gramEnd"/>
      <w:r w:rsidRPr="004159A6">
        <w:rPr>
          <w:rFonts w:ascii="Arial" w:hAnsi="Arial" w:cs="Arial"/>
          <w:sz w:val="24"/>
          <w:szCs w:val="24"/>
        </w:rPr>
        <w:t xml:space="preserve"> and places. Many parts of Baildon already have a distinct, local identity. If the Baildon NDP were to include a design policy what are the key features of this local identity e</w:t>
      </w:r>
      <w:r w:rsidR="00FB040C">
        <w:rPr>
          <w:rFonts w:ascii="Arial" w:hAnsi="Arial" w:cs="Arial"/>
          <w:sz w:val="24"/>
          <w:szCs w:val="24"/>
        </w:rPr>
        <w:t>.</w:t>
      </w:r>
      <w:r w:rsidRPr="004159A6">
        <w:rPr>
          <w:rFonts w:ascii="Arial" w:hAnsi="Arial" w:cs="Arial"/>
          <w:sz w:val="24"/>
          <w:szCs w:val="24"/>
        </w:rPr>
        <w:t>g</w:t>
      </w:r>
      <w:r w:rsidR="00FB040C">
        <w:rPr>
          <w:rFonts w:ascii="Arial" w:hAnsi="Arial" w:cs="Arial"/>
          <w:sz w:val="24"/>
          <w:szCs w:val="24"/>
        </w:rPr>
        <w:t>.</w:t>
      </w:r>
      <w:r w:rsidRPr="004159A6">
        <w:rPr>
          <w:rFonts w:ascii="Arial" w:hAnsi="Arial" w:cs="Arial"/>
          <w:sz w:val="24"/>
          <w:szCs w:val="24"/>
        </w:rPr>
        <w:t xml:space="preserve"> protecting/enhancing views, building styles, building materials, walls and boundaries, high quality design especially in </w:t>
      </w:r>
      <w:r w:rsidR="005A156A">
        <w:rPr>
          <w:rFonts w:ascii="Arial" w:hAnsi="Arial" w:cs="Arial"/>
          <w:sz w:val="24"/>
          <w:szCs w:val="24"/>
        </w:rPr>
        <w:t>C</w:t>
      </w:r>
      <w:r w:rsidRPr="004159A6">
        <w:rPr>
          <w:rFonts w:ascii="Arial" w:hAnsi="Arial" w:cs="Arial"/>
          <w:sz w:val="24"/>
          <w:szCs w:val="24"/>
        </w:rPr>
        <w:t xml:space="preserve">onservation </w:t>
      </w:r>
      <w:r w:rsidR="005A156A">
        <w:rPr>
          <w:rFonts w:ascii="Arial" w:hAnsi="Arial" w:cs="Arial"/>
          <w:sz w:val="24"/>
          <w:szCs w:val="24"/>
        </w:rPr>
        <w:t>A</w:t>
      </w:r>
      <w:r w:rsidRPr="004159A6">
        <w:rPr>
          <w:rFonts w:ascii="Arial" w:hAnsi="Arial" w:cs="Arial"/>
          <w:sz w:val="24"/>
          <w:szCs w:val="24"/>
        </w:rPr>
        <w:t xml:space="preserve">reas? Government </w:t>
      </w:r>
      <w:r w:rsidR="007E24EC" w:rsidRPr="004159A6">
        <w:rPr>
          <w:rFonts w:ascii="Arial" w:hAnsi="Arial" w:cs="Arial"/>
          <w:sz w:val="24"/>
          <w:szCs w:val="24"/>
        </w:rPr>
        <w:t>is</w:t>
      </w:r>
      <w:r w:rsidRPr="004159A6">
        <w:rPr>
          <w:rFonts w:ascii="Arial" w:hAnsi="Arial" w:cs="Arial"/>
          <w:sz w:val="24"/>
          <w:szCs w:val="24"/>
        </w:rPr>
        <w:t xml:space="preserve"> also encouraging areas to prepare local Design Codes.</w:t>
      </w:r>
      <w:r w:rsidR="00FB040C">
        <w:rPr>
          <w:rFonts w:ascii="Arial" w:hAnsi="Arial" w:cs="Arial"/>
          <w:sz w:val="24"/>
          <w:szCs w:val="24"/>
        </w:rPr>
        <w:t xml:space="preserve"> </w:t>
      </w:r>
      <w:r w:rsidR="00FB040C" w:rsidRPr="00FB040C">
        <w:rPr>
          <w:rFonts w:ascii="Arial" w:hAnsi="Arial" w:cs="Arial"/>
          <w:sz w:val="24"/>
          <w:szCs w:val="24"/>
        </w:rPr>
        <w:t>Should we look to prepare such a Code for Baildon</w:t>
      </w:r>
      <w:r w:rsidR="0064005D">
        <w:rPr>
          <w:rFonts w:ascii="Arial" w:hAnsi="Arial" w:cs="Arial"/>
          <w:sz w:val="24"/>
          <w:szCs w:val="24"/>
        </w:rPr>
        <w:t>,</w:t>
      </w:r>
      <w:r w:rsidR="00FB040C" w:rsidRPr="00FB040C">
        <w:rPr>
          <w:rFonts w:ascii="Arial" w:hAnsi="Arial" w:cs="Arial"/>
          <w:sz w:val="24"/>
          <w:szCs w:val="24"/>
        </w:rPr>
        <w:t xml:space="preserve"> to help improve design and reinforce local distinctiveness?</w:t>
      </w:r>
    </w:p>
    <w:p w14:paraId="368DF091" w14:textId="5097257D" w:rsidR="007E24EC" w:rsidRDefault="00884C6A" w:rsidP="004159A6">
      <w:pPr>
        <w:ind w:left="360"/>
        <w:rPr>
          <w:rFonts w:ascii="Arial" w:hAnsi="Arial" w:cs="Arial"/>
          <w:sz w:val="24"/>
          <w:szCs w:val="24"/>
        </w:rPr>
      </w:pPr>
      <w:r>
        <w:rPr>
          <w:rFonts w:ascii="Arial" w:hAnsi="Arial" w:cs="Arial"/>
          <w:sz w:val="24"/>
          <w:szCs w:val="24"/>
        </w:rPr>
        <w:t>As well as how buildings look, their “quality”</w:t>
      </w:r>
      <w:r w:rsidR="00796A9B">
        <w:rPr>
          <w:rFonts w:ascii="Arial" w:hAnsi="Arial" w:cs="Arial"/>
          <w:sz w:val="24"/>
          <w:szCs w:val="24"/>
        </w:rPr>
        <w:t xml:space="preserve">, </w:t>
      </w:r>
      <w:r w:rsidR="00224A84">
        <w:rPr>
          <w:rFonts w:ascii="Arial" w:hAnsi="Arial" w:cs="Arial"/>
          <w:sz w:val="24"/>
          <w:szCs w:val="24"/>
        </w:rPr>
        <w:t xml:space="preserve">there is also a need to ensure that new buildings and places are built sustainably, to minimise their impact on the environment, </w:t>
      </w:r>
      <w:r w:rsidR="00681735">
        <w:rPr>
          <w:rFonts w:ascii="Arial" w:hAnsi="Arial" w:cs="Arial"/>
          <w:sz w:val="24"/>
          <w:szCs w:val="24"/>
        </w:rPr>
        <w:t xml:space="preserve">e.g. using less energy, making </w:t>
      </w:r>
      <w:r w:rsidR="00805866">
        <w:rPr>
          <w:rFonts w:ascii="Arial" w:hAnsi="Arial" w:cs="Arial"/>
          <w:sz w:val="24"/>
          <w:szCs w:val="24"/>
        </w:rPr>
        <w:t xml:space="preserve">efficient use of </w:t>
      </w:r>
      <w:proofErr w:type="gramStart"/>
      <w:r w:rsidR="00805866">
        <w:rPr>
          <w:rFonts w:ascii="Arial" w:hAnsi="Arial" w:cs="Arial"/>
          <w:sz w:val="24"/>
          <w:szCs w:val="24"/>
        </w:rPr>
        <w:t>resources</w:t>
      </w:r>
      <w:proofErr w:type="gramEnd"/>
      <w:r w:rsidR="00805866">
        <w:rPr>
          <w:rFonts w:ascii="Arial" w:hAnsi="Arial" w:cs="Arial"/>
          <w:sz w:val="24"/>
          <w:szCs w:val="24"/>
        </w:rPr>
        <w:t xml:space="preserve"> and producing less waste. </w:t>
      </w:r>
      <w:r w:rsidR="009D614B">
        <w:rPr>
          <w:rFonts w:ascii="Arial" w:hAnsi="Arial" w:cs="Arial"/>
          <w:sz w:val="24"/>
          <w:szCs w:val="24"/>
        </w:rPr>
        <w:t>National p</w:t>
      </w:r>
      <w:r w:rsidR="0015327F">
        <w:rPr>
          <w:rFonts w:ascii="Arial" w:hAnsi="Arial" w:cs="Arial"/>
          <w:sz w:val="24"/>
          <w:szCs w:val="24"/>
        </w:rPr>
        <w:t xml:space="preserve">olicy sets out </w:t>
      </w:r>
      <w:r w:rsidR="00DD2A41">
        <w:rPr>
          <w:rFonts w:ascii="Arial" w:hAnsi="Arial" w:cs="Arial"/>
          <w:sz w:val="24"/>
          <w:szCs w:val="24"/>
        </w:rPr>
        <w:t xml:space="preserve">building standards in the Building Regulations, but are there things that </w:t>
      </w:r>
      <w:r w:rsidR="0027696F">
        <w:rPr>
          <w:rFonts w:ascii="Arial" w:hAnsi="Arial" w:cs="Arial"/>
          <w:sz w:val="24"/>
          <w:szCs w:val="24"/>
        </w:rPr>
        <w:t xml:space="preserve">you think </w:t>
      </w:r>
      <w:r w:rsidR="00DD2A41">
        <w:rPr>
          <w:rFonts w:ascii="Arial" w:hAnsi="Arial" w:cs="Arial"/>
          <w:sz w:val="24"/>
          <w:szCs w:val="24"/>
        </w:rPr>
        <w:t>we could do</w:t>
      </w:r>
      <w:r w:rsidR="0027696F">
        <w:rPr>
          <w:rFonts w:ascii="Arial" w:hAnsi="Arial" w:cs="Arial"/>
          <w:sz w:val="24"/>
          <w:szCs w:val="24"/>
        </w:rPr>
        <w:t>,</w:t>
      </w:r>
      <w:r w:rsidR="00DD2A41">
        <w:rPr>
          <w:rFonts w:ascii="Arial" w:hAnsi="Arial" w:cs="Arial"/>
          <w:sz w:val="24"/>
          <w:szCs w:val="24"/>
        </w:rPr>
        <w:t xml:space="preserve"> through policy in the Neighbourhood Plan</w:t>
      </w:r>
      <w:r w:rsidR="0027696F">
        <w:rPr>
          <w:rFonts w:ascii="Arial" w:hAnsi="Arial" w:cs="Arial"/>
          <w:sz w:val="24"/>
          <w:szCs w:val="24"/>
        </w:rPr>
        <w:t>,</w:t>
      </w:r>
      <w:r w:rsidR="00DD2A41">
        <w:rPr>
          <w:rFonts w:ascii="Arial" w:hAnsi="Arial" w:cs="Arial"/>
          <w:sz w:val="24"/>
          <w:szCs w:val="24"/>
        </w:rPr>
        <w:t xml:space="preserve"> to encourage </w:t>
      </w:r>
      <w:r w:rsidR="006C378F">
        <w:rPr>
          <w:rFonts w:ascii="Arial" w:hAnsi="Arial" w:cs="Arial"/>
          <w:sz w:val="24"/>
          <w:szCs w:val="24"/>
        </w:rPr>
        <w:t xml:space="preserve">owners and developers to build </w:t>
      </w:r>
      <w:r w:rsidR="00DC5B4E">
        <w:rPr>
          <w:rFonts w:ascii="Arial" w:hAnsi="Arial" w:cs="Arial"/>
          <w:sz w:val="24"/>
          <w:szCs w:val="24"/>
        </w:rPr>
        <w:t>in the most sustainable way possible?</w:t>
      </w:r>
    </w:p>
    <w:p w14:paraId="51861EC0" w14:textId="529E5696" w:rsidR="007573F6" w:rsidRDefault="007573F6" w:rsidP="004159A6">
      <w:pPr>
        <w:ind w:left="360"/>
        <w:rPr>
          <w:rFonts w:ascii="Arial" w:hAnsi="Arial" w:cs="Arial"/>
          <w:sz w:val="24"/>
          <w:szCs w:val="24"/>
        </w:rPr>
      </w:pPr>
    </w:p>
    <w:p w14:paraId="1F6CA7C3" w14:textId="4324A4B0" w:rsidR="00757B6D" w:rsidRDefault="00757B6D" w:rsidP="004159A6">
      <w:pPr>
        <w:ind w:left="360"/>
        <w:rPr>
          <w:rFonts w:ascii="Arial" w:hAnsi="Arial" w:cs="Arial"/>
          <w:sz w:val="24"/>
          <w:szCs w:val="24"/>
        </w:rPr>
      </w:pPr>
    </w:p>
    <w:p w14:paraId="6FCED56B" w14:textId="77777777" w:rsidR="00757B6D" w:rsidRDefault="00757B6D" w:rsidP="004159A6">
      <w:pPr>
        <w:ind w:left="360"/>
        <w:rPr>
          <w:rFonts w:ascii="Arial" w:hAnsi="Arial" w:cs="Arial"/>
          <w:sz w:val="24"/>
          <w:szCs w:val="24"/>
        </w:rPr>
      </w:pPr>
    </w:p>
    <w:p w14:paraId="5EEBA40E" w14:textId="365B439B" w:rsidR="007573F6" w:rsidRDefault="007573F6" w:rsidP="004159A6">
      <w:pPr>
        <w:ind w:left="360"/>
        <w:rPr>
          <w:rFonts w:ascii="Arial" w:hAnsi="Arial" w:cs="Arial"/>
          <w:sz w:val="24"/>
          <w:szCs w:val="24"/>
        </w:rPr>
      </w:pPr>
      <w:r>
        <w:rPr>
          <w:rFonts w:ascii="Arial" w:hAnsi="Arial" w:cs="Arial"/>
          <w:sz w:val="24"/>
          <w:szCs w:val="24"/>
        </w:rPr>
        <w:t>E. Housing</w:t>
      </w:r>
    </w:p>
    <w:p w14:paraId="04CD5EB5" w14:textId="431AB149" w:rsidR="000E41E2" w:rsidRDefault="000E41E2" w:rsidP="000E41E2">
      <w:pPr>
        <w:ind w:left="360"/>
        <w:rPr>
          <w:rFonts w:ascii="Arial" w:hAnsi="Arial" w:cs="Arial"/>
          <w:sz w:val="24"/>
          <w:szCs w:val="24"/>
        </w:rPr>
      </w:pPr>
      <w:r>
        <w:rPr>
          <w:rFonts w:ascii="Arial" w:hAnsi="Arial" w:cs="Arial"/>
          <w:sz w:val="24"/>
          <w:szCs w:val="24"/>
        </w:rPr>
        <w:t xml:space="preserve">The emerging Bradford Local Plan identifies the need for a further 250 new homes in Baildon over the next 15 years. </w:t>
      </w:r>
      <w:r w:rsidR="00E71992">
        <w:rPr>
          <w:rFonts w:ascii="Arial" w:hAnsi="Arial" w:cs="Arial"/>
          <w:sz w:val="24"/>
          <w:szCs w:val="24"/>
        </w:rPr>
        <w:t>Our Neighbourhood Plan cannot change this strategic allocation.</w:t>
      </w:r>
    </w:p>
    <w:p w14:paraId="0053836A" w14:textId="64050382" w:rsidR="000E41E2" w:rsidRDefault="00A90F5D" w:rsidP="000E41E2">
      <w:pPr>
        <w:ind w:left="360"/>
        <w:rPr>
          <w:rFonts w:ascii="Arial" w:hAnsi="Arial" w:cs="Arial"/>
          <w:sz w:val="24"/>
          <w:szCs w:val="24"/>
        </w:rPr>
      </w:pPr>
      <w:r>
        <w:rPr>
          <w:rFonts w:ascii="Arial" w:hAnsi="Arial" w:cs="Arial"/>
          <w:sz w:val="24"/>
          <w:szCs w:val="24"/>
        </w:rPr>
        <w:t xml:space="preserve">Should the NDP look to identify </w:t>
      </w:r>
      <w:r w:rsidR="00E71992">
        <w:rPr>
          <w:rFonts w:ascii="Arial" w:hAnsi="Arial" w:cs="Arial"/>
          <w:sz w:val="24"/>
          <w:szCs w:val="24"/>
        </w:rPr>
        <w:t xml:space="preserve">specific </w:t>
      </w:r>
      <w:r>
        <w:rPr>
          <w:rFonts w:ascii="Arial" w:hAnsi="Arial" w:cs="Arial"/>
          <w:sz w:val="24"/>
          <w:szCs w:val="24"/>
        </w:rPr>
        <w:t xml:space="preserve">sites for </w:t>
      </w:r>
      <w:r w:rsidR="00E71992">
        <w:rPr>
          <w:rFonts w:ascii="Arial" w:hAnsi="Arial" w:cs="Arial"/>
          <w:sz w:val="24"/>
          <w:szCs w:val="24"/>
        </w:rPr>
        <w:t xml:space="preserve">this </w:t>
      </w:r>
      <w:r>
        <w:rPr>
          <w:rFonts w:ascii="Arial" w:hAnsi="Arial" w:cs="Arial"/>
          <w:sz w:val="24"/>
          <w:szCs w:val="24"/>
        </w:rPr>
        <w:t>housing to help meet this target</w:t>
      </w:r>
      <w:r w:rsidR="000E41E2">
        <w:rPr>
          <w:rFonts w:ascii="Arial" w:hAnsi="Arial" w:cs="Arial"/>
          <w:sz w:val="24"/>
          <w:szCs w:val="24"/>
        </w:rPr>
        <w:t>?</w:t>
      </w:r>
      <w:r>
        <w:rPr>
          <w:rFonts w:ascii="Arial" w:hAnsi="Arial" w:cs="Arial"/>
          <w:sz w:val="24"/>
          <w:szCs w:val="24"/>
        </w:rPr>
        <w:t xml:space="preserve"> Or should </w:t>
      </w:r>
      <w:r w:rsidR="00E71992">
        <w:rPr>
          <w:rFonts w:ascii="Arial" w:hAnsi="Arial" w:cs="Arial"/>
          <w:sz w:val="24"/>
          <w:szCs w:val="24"/>
        </w:rPr>
        <w:t>si</w:t>
      </w:r>
      <w:r w:rsidR="009D1DE5">
        <w:rPr>
          <w:rFonts w:ascii="Arial" w:hAnsi="Arial" w:cs="Arial"/>
          <w:sz w:val="24"/>
          <w:szCs w:val="24"/>
        </w:rPr>
        <w:t>t</w:t>
      </w:r>
      <w:r w:rsidR="00E71992">
        <w:rPr>
          <w:rFonts w:ascii="Arial" w:hAnsi="Arial" w:cs="Arial"/>
          <w:sz w:val="24"/>
          <w:szCs w:val="24"/>
        </w:rPr>
        <w:t xml:space="preserve">es be identified through </w:t>
      </w:r>
      <w:r>
        <w:rPr>
          <w:rFonts w:ascii="Arial" w:hAnsi="Arial" w:cs="Arial"/>
          <w:sz w:val="24"/>
          <w:szCs w:val="24"/>
        </w:rPr>
        <w:t>Bradford’s emerging Local Plan?</w:t>
      </w:r>
    </w:p>
    <w:p w14:paraId="2F647835" w14:textId="54F2D2B5" w:rsidR="00FF5B28" w:rsidRDefault="00FF5B28" w:rsidP="000E41E2">
      <w:pPr>
        <w:ind w:left="360"/>
        <w:rPr>
          <w:rFonts w:ascii="Arial" w:hAnsi="Arial" w:cs="Arial"/>
          <w:sz w:val="24"/>
          <w:szCs w:val="24"/>
        </w:rPr>
      </w:pPr>
    </w:p>
    <w:p w14:paraId="406CB755" w14:textId="1FA07D36" w:rsidR="001273C1" w:rsidRDefault="007573F6" w:rsidP="000E41E2">
      <w:pPr>
        <w:ind w:left="360"/>
        <w:rPr>
          <w:rFonts w:ascii="Arial" w:hAnsi="Arial" w:cs="Arial"/>
          <w:sz w:val="24"/>
          <w:szCs w:val="24"/>
        </w:rPr>
      </w:pPr>
      <w:r>
        <w:rPr>
          <w:rFonts w:ascii="Arial" w:hAnsi="Arial" w:cs="Arial"/>
          <w:sz w:val="24"/>
          <w:szCs w:val="24"/>
        </w:rPr>
        <w:t>F</w:t>
      </w:r>
      <w:r w:rsidR="001273C1">
        <w:rPr>
          <w:rFonts w:ascii="Arial" w:hAnsi="Arial" w:cs="Arial"/>
          <w:sz w:val="24"/>
          <w:szCs w:val="24"/>
        </w:rPr>
        <w:t>.</w:t>
      </w:r>
      <w:r>
        <w:rPr>
          <w:rFonts w:ascii="Arial" w:hAnsi="Arial" w:cs="Arial"/>
          <w:sz w:val="24"/>
          <w:szCs w:val="24"/>
        </w:rPr>
        <w:t xml:space="preserve"> Community</w:t>
      </w:r>
    </w:p>
    <w:p w14:paraId="59405676" w14:textId="0307ABC0" w:rsidR="00F055D1" w:rsidRDefault="00F055D1" w:rsidP="00AC2377">
      <w:pPr>
        <w:pStyle w:val="ListParagraph"/>
        <w:ind w:left="360"/>
        <w:rPr>
          <w:rFonts w:ascii="Arial" w:hAnsi="Arial" w:cs="Arial"/>
          <w:sz w:val="24"/>
          <w:szCs w:val="24"/>
        </w:rPr>
      </w:pPr>
      <w:r>
        <w:rPr>
          <w:rFonts w:ascii="Arial" w:hAnsi="Arial" w:cs="Arial"/>
          <w:sz w:val="24"/>
          <w:szCs w:val="24"/>
        </w:rPr>
        <w:t>Bai</w:t>
      </w:r>
      <w:r w:rsidR="00506CE4">
        <w:rPr>
          <w:rFonts w:ascii="Arial" w:hAnsi="Arial" w:cs="Arial"/>
          <w:sz w:val="24"/>
          <w:szCs w:val="24"/>
        </w:rPr>
        <w:t>l</w:t>
      </w:r>
      <w:r>
        <w:rPr>
          <w:rFonts w:ascii="Arial" w:hAnsi="Arial" w:cs="Arial"/>
          <w:sz w:val="24"/>
          <w:szCs w:val="24"/>
        </w:rPr>
        <w:t xml:space="preserve">don has a wealth of community facilities which are well supported and used by large numbers of people. These include many vibrant community hubs and community and church halls. </w:t>
      </w:r>
    </w:p>
    <w:p w14:paraId="58549E25" w14:textId="77777777" w:rsidR="005A156A" w:rsidRDefault="005A156A" w:rsidP="00AC2377">
      <w:pPr>
        <w:pStyle w:val="ListParagraph"/>
        <w:ind w:left="360"/>
        <w:rPr>
          <w:rFonts w:ascii="Arial" w:hAnsi="Arial" w:cs="Arial"/>
          <w:sz w:val="24"/>
          <w:szCs w:val="24"/>
        </w:rPr>
      </w:pPr>
    </w:p>
    <w:p w14:paraId="5F1E8765" w14:textId="3C3D5669" w:rsidR="00506CE4" w:rsidRDefault="00F055D1" w:rsidP="00AC2377">
      <w:pPr>
        <w:pStyle w:val="ListParagraph"/>
        <w:ind w:left="360"/>
        <w:rPr>
          <w:rFonts w:ascii="Arial" w:hAnsi="Arial" w:cs="Arial"/>
          <w:sz w:val="24"/>
          <w:szCs w:val="24"/>
        </w:rPr>
      </w:pPr>
      <w:r>
        <w:rPr>
          <w:rFonts w:ascii="Arial" w:hAnsi="Arial" w:cs="Arial"/>
          <w:sz w:val="24"/>
          <w:szCs w:val="24"/>
        </w:rPr>
        <w:t xml:space="preserve">In addition, there are a number of important community facilities, </w:t>
      </w:r>
      <w:r w:rsidR="00506CE4">
        <w:rPr>
          <w:rFonts w:ascii="Arial" w:hAnsi="Arial" w:cs="Arial"/>
          <w:sz w:val="24"/>
          <w:szCs w:val="24"/>
        </w:rPr>
        <w:t xml:space="preserve">such as </w:t>
      </w:r>
    </w:p>
    <w:p w14:paraId="1828D2B6" w14:textId="79F50E22" w:rsidR="00506CE4" w:rsidRDefault="00506CE4" w:rsidP="00AC2377">
      <w:pPr>
        <w:pStyle w:val="ListParagraph"/>
        <w:ind w:left="360"/>
        <w:rPr>
          <w:rFonts w:ascii="Arial" w:hAnsi="Arial" w:cs="Arial"/>
          <w:sz w:val="24"/>
          <w:szCs w:val="24"/>
        </w:rPr>
      </w:pPr>
    </w:p>
    <w:p w14:paraId="492C3A64" w14:textId="5300947D" w:rsidR="00506CE4" w:rsidRDefault="00506CE4" w:rsidP="00506CE4">
      <w:pPr>
        <w:pStyle w:val="ListParagraph"/>
        <w:numPr>
          <w:ilvl w:val="0"/>
          <w:numId w:val="2"/>
        </w:numPr>
        <w:rPr>
          <w:rFonts w:ascii="Arial" w:hAnsi="Arial" w:cs="Arial"/>
          <w:sz w:val="24"/>
          <w:szCs w:val="24"/>
        </w:rPr>
      </w:pPr>
      <w:r>
        <w:rPr>
          <w:rFonts w:ascii="Arial" w:hAnsi="Arial" w:cs="Arial"/>
          <w:sz w:val="24"/>
          <w:szCs w:val="24"/>
        </w:rPr>
        <w:t>Baildon Library</w:t>
      </w:r>
    </w:p>
    <w:p w14:paraId="584D6E61" w14:textId="06B16790" w:rsidR="00506CE4" w:rsidRDefault="00506CE4" w:rsidP="00506CE4">
      <w:pPr>
        <w:pStyle w:val="ListParagraph"/>
        <w:numPr>
          <w:ilvl w:val="0"/>
          <w:numId w:val="2"/>
        </w:numPr>
        <w:rPr>
          <w:rFonts w:ascii="Arial" w:hAnsi="Arial" w:cs="Arial"/>
          <w:sz w:val="24"/>
          <w:szCs w:val="24"/>
        </w:rPr>
      </w:pPr>
      <w:r>
        <w:rPr>
          <w:rFonts w:ascii="Arial" w:hAnsi="Arial" w:cs="Arial"/>
          <w:sz w:val="24"/>
          <w:szCs w:val="24"/>
        </w:rPr>
        <w:t>Baildon Public toilets</w:t>
      </w:r>
    </w:p>
    <w:p w14:paraId="5EDEB988" w14:textId="6C66CA58" w:rsidR="00506CE4" w:rsidRDefault="00506CE4" w:rsidP="00506CE4">
      <w:pPr>
        <w:pStyle w:val="ListParagraph"/>
        <w:numPr>
          <w:ilvl w:val="0"/>
          <w:numId w:val="2"/>
        </w:numPr>
        <w:rPr>
          <w:rFonts w:ascii="Arial" w:hAnsi="Arial" w:cs="Arial"/>
          <w:sz w:val="24"/>
          <w:szCs w:val="24"/>
        </w:rPr>
      </w:pPr>
      <w:r>
        <w:rPr>
          <w:rFonts w:ascii="Arial" w:hAnsi="Arial" w:cs="Arial"/>
          <w:sz w:val="24"/>
          <w:szCs w:val="24"/>
        </w:rPr>
        <w:t>Doctors</w:t>
      </w:r>
      <w:r w:rsidR="005A156A">
        <w:rPr>
          <w:rFonts w:ascii="Arial" w:hAnsi="Arial" w:cs="Arial"/>
          <w:sz w:val="24"/>
          <w:szCs w:val="24"/>
        </w:rPr>
        <w:t>’</w:t>
      </w:r>
      <w:r>
        <w:rPr>
          <w:rFonts w:ascii="Arial" w:hAnsi="Arial" w:cs="Arial"/>
          <w:sz w:val="24"/>
          <w:szCs w:val="24"/>
        </w:rPr>
        <w:t xml:space="preserve"> surgeries</w:t>
      </w:r>
    </w:p>
    <w:p w14:paraId="2065A521" w14:textId="25CD448E" w:rsidR="00506CE4" w:rsidRDefault="00506CE4" w:rsidP="00506CE4">
      <w:pPr>
        <w:pStyle w:val="ListParagraph"/>
        <w:numPr>
          <w:ilvl w:val="0"/>
          <w:numId w:val="2"/>
        </w:numPr>
        <w:rPr>
          <w:rFonts w:ascii="Arial" w:hAnsi="Arial" w:cs="Arial"/>
          <w:sz w:val="24"/>
          <w:szCs w:val="24"/>
        </w:rPr>
      </w:pPr>
      <w:r>
        <w:rPr>
          <w:rFonts w:ascii="Arial" w:hAnsi="Arial" w:cs="Arial"/>
          <w:sz w:val="24"/>
          <w:szCs w:val="24"/>
        </w:rPr>
        <w:t>Brackenhall Countryside Centre</w:t>
      </w:r>
    </w:p>
    <w:p w14:paraId="4ECBCCE2" w14:textId="0B84DCDC" w:rsidR="00506CE4" w:rsidRDefault="00506CE4" w:rsidP="00506CE4">
      <w:pPr>
        <w:pStyle w:val="ListParagraph"/>
        <w:numPr>
          <w:ilvl w:val="0"/>
          <w:numId w:val="2"/>
        </w:numPr>
        <w:rPr>
          <w:rFonts w:ascii="Arial" w:hAnsi="Arial" w:cs="Arial"/>
          <w:sz w:val="24"/>
          <w:szCs w:val="24"/>
        </w:rPr>
      </w:pPr>
      <w:r>
        <w:rPr>
          <w:rFonts w:ascii="Arial" w:hAnsi="Arial" w:cs="Arial"/>
          <w:sz w:val="24"/>
          <w:szCs w:val="24"/>
        </w:rPr>
        <w:t>Baildon Recreation Centre</w:t>
      </w:r>
    </w:p>
    <w:p w14:paraId="03199B39" w14:textId="2EED6EB9" w:rsidR="00506CE4" w:rsidRDefault="00506CE4" w:rsidP="00506CE4">
      <w:pPr>
        <w:pStyle w:val="ListParagraph"/>
        <w:numPr>
          <w:ilvl w:val="0"/>
          <w:numId w:val="2"/>
        </w:numPr>
        <w:rPr>
          <w:rFonts w:ascii="Arial" w:hAnsi="Arial" w:cs="Arial"/>
          <w:sz w:val="24"/>
          <w:szCs w:val="24"/>
        </w:rPr>
      </w:pPr>
      <w:r>
        <w:rPr>
          <w:rFonts w:ascii="Arial" w:hAnsi="Arial" w:cs="Arial"/>
          <w:sz w:val="24"/>
          <w:szCs w:val="24"/>
        </w:rPr>
        <w:t>A range of private social clubs, such as Baildon Hall, Copper Beech Club</w:t>
      </w:r>
      <w:r w:rsidR="00B23EFC">
        <w:rPr>
          <w:rFonts w:ascii="Arial" w:hAnsi="Arial" w:cs="Arial"/>
          <w:sz w:val="24"/>
          <w:szCs w:val="24"/>
        </w:rPr>
        <w:t>, Woodbank Club</w:t>
      </w:r>
    </w:p>
    <w:p w14:paraId="519C8C78" w14:textId="059B7A26" w:rsidR="00506CE4" w:rsidRDefault="00506CE4" w:rsidP="001C700C">
      <w:pPr>
        <w:ind w:left="426"/>
        <w:rPr>
          <w:rFonts w:ascii="Arial" w:hAnsi="Arial" w:cs="Arial"/>
          <w:sz w:val="24"/>
          <w:szCs w:val="24"/>
        </w:rPr>
      </w:pPr>
      <w:r>
        <w:rPr>
          <w:rFonts w:ascii="Arial" w:hAnsi="Arial" w:cs="Arial"/>
          <w:sz w:val="24"/>
          <w:szCs w:val="24"/>
        </w:rPr>
        <w:t>Which community facilities are important to you and should be protected? Please list</w:t>
      </w:r>
    </w:p>
    <w:p w14:paraId="38A9B8C8" w14:textId="36B5B436" w:rsidR="00506CE4" w:rsidRDefault="00506CE4" w:rsidP="001C700C">
      <w:pPr>
        <w:ind w:left="426"/>
        <w:rPr>
          <w:rFonts w:ascii="Arial" w:hAnsi="Arial" w:cs="Arial"/>
          <w:sz w:val="24"/>
          <w:szCs w:val="24"/>
        </w:rPr>
      </w:pPr>
      <w:r>
        <w:rPr>
          <w:rFonts w:ascii="Arial" w:hAnsi="Arial" w:cs="Arial"/>
          <w:sz w:val="24"/>
          <w:szCs w:val="24"/>
        </w:rPr>
        <w:t>Do you have any suggestions for improvements to existing community facilities</w:t>
      </w:r>
      <w:r w:rsidR="00ED7438">
        <w:rPr>
          <w:rFonts w:ascii="Arial" w:hAnsi="Arial" w:cs="Arial"/>
          <w:sz w:val="24"/>
          <w:szCs w:val="24"/>
        </w:rPr>
        <w:t>?</w:t>
      </w:r>
    </w:p>
    <w:p w14:paraId="73CF5202" w14:textId="77777777" w:rsidR="007573F6" w:rsidRPr="00CF3BFC" w:rsidRDefault="007573F6" w:rsidP="00CF3BFC">
      <w:pPr>
        <w:rPr>
          <w:rFonts w:ascii="Arial" w:hAnsi="Arial" w:cs="Arial"/>
          <w:sz w:val="24"/>
          <w:szCs w:val="24"/>
        </w:rPr>
      </w:pPr>
    </w:p>
    <w:p w14:paraId="6850C0E2" w14:textId="0DE0B21E" w:rsidR="001273C1" w:rsidRDefault="007573F6" w:rsidP="00075166">
      <w:pPr>
        <w:pStyle w:val="ListParagraph"/>
        <w:ind w:left="360"/>
        <w:rPr>
          <w:rFonts w:ascii="Arial" w:hAnsi="Arial" w:cs="Arial"/>
          <w:sz w:val="24"/>
          <w:szCs w:val="24"/>
        </w:rPr>
      </w:pPr>
      <w:r>
        <w:rPr>
          <w:rFonts w:ascii="Arial" w:hAnsi="Arial" w:cs="Arial"/>
          <w:sz w:val="24"/>
          <w:szCs w:val="24"/>
        </w:rPr>
        <w:t xml:space="preserve">G. Baildon Village Centre </w:t>
      </w:r>
    </w:p>
    <w:p w14:paraId="001DDD21" w14:textId="77777777" w:rsidR="00075166" w:rsidRPr="001C700C" w:rsidRDefault="00075166" w:rsidP="001C700C">
      <w:pPr>
        <w:pStyle w:val="ListParagraph"/>
        <w:ind w:left="360"/>
        <w:rPr>
          <w:rFonts w:ascii="Arial" w:hAnsi="Arial" w:cs="Arial"/>
          <w:sz w:val="24"/>
          <w:szCs w:val="24"/>
        </w:rPr>
      </w:pPr>
    </w:p>
    <w:p w14:paraId="0EBABC5F" w14:textId="0F89D9A1" w:rsidR="00A64625" w:rsidRDefault="000E41E2" w:rsidP="00A64625">
      <w:pPr>
        <w:pStyle w:val="ListParagraph"/>
        <w:ind w:left="360"/>
        <w:rPr>
          <w:rFonts w:ascii="Arial" w:hAnsi="Arial" w:cs="Arial"/>
          <w:sz w:val="24"/>
          <w:szCs w:val="24"/>
        </w:rPr>
      </w:pPr>
      <w:r>
        <w:rPr>
          <w:rFonts w:ascii="Arial" w:hAnsi="Arial" w:cs="Arial"/>
          <w:sz w:val="24"/>
          <w:szCs w:val="24"/>
        </w:rPr>
        <w:t xml:space="preserve">Baildon is identified as a Local Centre in Bradford’s Local Plan </w:t>
      </w:r>
      <w:r w:rsidR="000E04A4">
        <w:rPr>
          <w:rFonts w:ascii="Arial" w:hAnsi="Arial" w:cs="Arial"/>
          <w:sz w:val="24"/>
          <w:szCs w:val="24"/>
        </w:rPr>
        <w:t>(see</w:t>
      </w:r>
      <w:r w:rsidR="00EE2E5F">
        <w:rPr>
          <w:rFonts w:ascii="Arial" w:hAnsi="Arial" w:cs="Arial"/>
          <w:sz w:val="24"/>
          <w:szCs w:val="24"/>
        </w:rPr>
        <w:t xml:space="preserve"> </w:t>
      </w:r>
      <w:r w:rsidR="000E04A4">
        <w:rPr>
          <w:rFonts w:ascii="Arial" w:hAnsi="Arial" w:cs="Arial"/>
          <w:sz w:val="24"/>
          <w:szCs w:val="24"/>
        </w:rPr>
        <w:t>the plan below)</w:t>
      </w:r>
      <w:r w:rsidR="00B726B5">
        <w:rPr>
          <w:rFonts w:ascii="Arial" w:hAnsi="Arial" w:cs="Arial"/>
          <w:sz w:val="24"/>
          <w:szCs w:val="24"/>
        </w:rPr>
        <w:t xml:space="preserve">. This area </w:t>
      </w:r>
      <w:r w:rsidR="00193F5D">
        <w:rPr>
          <w:rFonts w:ascii="Arial" w:hAnsi="Arial" w:cs="Arial"/>
          <w:sz w:val="24"/>
          <w:szCs w:val="24"/>
        </w:rPr>
        <w:t xml:space="preserve">is seen </w:t>
      </w:r>
      <w:r w:rsidR="00506CE4">
        <w:rPr>
          <w:rFonts w:ascii="Arial" w:hAnsi="Arial" w:cs="Arial"/>
          <w:sz w:val="24"/>
          <w:szCs w:val="24"/>
        </w:rPr>
        <w:t xml:space="preserve">in that Plan </w:t>
      </w:r>
      <w:r w:rsidR="00193F5D">
        <w:rPr>
          <w:rFonts w:ascii="Arial" w:hAnsi="Arial" w:cs="Arial"/>
          <w:sz w:val="24"/>
          <w:szCs w:val="24"/>
        </w:rPr>
        <w:t xml:space="preserve">as </w:t>
      </w:r>
      <w:r w:rsidR="00B726B5">
        <w:rPr>
          <w:rFonts w:ascii="Arial" w:hAnsi="Arial" w:cs="Arial"/>
          <w:sz w:val="24"/>
          <w:szCs w:val="24"/>
        </w:rPr>
        <w:t>the town’s focus for retail</w:t>
      </w:r>
      <w:r w:rsidR="00CD2AE3">
        <w:rPr>
          <w:rFonts w:ascii="Arial" w:hAnsi="Arial" w:cs="Arial"/>
          <w:sz w:val="24"/>
          <w:szCs w:val="24"/>
        </w:rPr>
        <w:t>, hospitality</w:t>
      </w:r>
      <w:r w:rsidR="00B726B5">
        <w:rPr>
          <w:rFonts w:ascii="Arial" w:hAnsi="Arial" w:cs="Arial"/>
          <w:sz w:val="24"/>
          <w:szCs w:val="24"/>
        </w:rPr>
        <w:t xml:space="preserve"> and community uses. </w:t>
      </w:r>
      <w:r w:rsidR="00A64625">
        <w:rPr>
          <w:rFonts w:ascii="Arial" w:hAnsi="Arial" w:cs="Arial"/>
          <w:sz w:val="24"/>
          <w:szCs w:val="24"/>
        </w:rPr>
        <w:t>But, due to the physical features of Baildon, it is suggested a more dispersed approach to local centres would be better.</w:t>
      </w:r>
      <w:r w:rsidR="005A156A">
        <w:rPr>
          <w:rFonts w:ascii="Arial" w:hAnsi="Arial" w:cs="Arial"/>
          <w:sz w:val="24"/>
          <w:szCs w:val="24"/>
        </w:rPr>
        <w:t xml:space="preserve"> </w:t>
      </w:r>
      <w:r w:rsidR="00A64625">
        <w:rPr>
          <w:rFonts w:ascii="Arial" w:hAnsi="Arial" w:cs="Arial"/>
          <w:sz w:val="24"/>
          <w:szCs w:val="24"/>
        </w:rPr>
        <w:t>Other small  retail areas include Station Road/ Threshfield,  Higher Coach Road and Charlestown could also be protected through planning policy in the Neighbourhood Plan. Do you think these small retail areas are important?</w:t>
      </w:r>
    </w:p>
    <w:p w14:paraId="3B3869E3" w14:textId="77777777" w:rsidR="00A64625" w:rsidRDefault="00A64625" w:rsidP="0027060E">
      <w:pPr>
        <w:pStyle w:val="ListParagraph"/>
        <w:ind w:left="360"/>
        <w:rPr>
          <w:rFonts w:ascii="Arial" w:hAnsi="Arial" w:cs="Arial"/>
          <w:sz w:val="24"/>
          <w:szCs w:val="24"/>
        </w:rPr>
      </w:pPr>
    </w:p>
    <w:p w14:paraId="17887FFC" w14:textId="366EA12C" w:rsidR="00A64625" w:rsidRDefault="00506CE4" w:rsidP="0027060E">
      <w:pPr>
        <w:pStyle w:val="ListParagraph"/>
        <w:ind w:left="360"/>
        <w:rPr>
          <w:rFonts w:ascii="Arial" w:hAnsi="Arial" w:cs="Arial"/>
          <w:sz w:val="24"/>
          <w:szCs w:val="24"/>
        </w:rPr>
      </w:pPr>
      <w:r>
        <w:rPr>
          <w:rFonts w:ascii="Arial" w:hAnsi="Arial" w:cs="Arial"/>
          <w:sz w:val="24"/>
          <w:szCs w:val="24"/>
        </w:rPr>
        <w:t xml:space="preserve">Baildon Town Council believes that </w:t>
      </w:r>
      <w:r w:rsidR="00B23EFC">
        <w:rPr>
          <w:rFonts w:ascii="Arial" w:hAnsi="Arial" w:cs="Arial"/>
          <w:sz w:val="24"/>
          <w:szCs w:val="24"/>
        </w:rPr>
        <w:t xml:space="preserve">the Local Centre </w:t>
      </w:r>
      <w:r>
        <w:rPr>
          <w:rFonts w:ascii="Arial" w:hAnsi="Arial" w:cs="Arial"/>
          <w:sz w:val="24"/>
          <w:szCs w:val="24"/>
        </w:rPr>
        <w:t xml:space="preserve">map needs amending to include </w:t>
      </w:r>
      <w:r w:rsidR="00A64625">
        <w:rPr>
          <w:rFonts w:ascii="Arial" w:hAnsi="Arial" w:cs="Arial"/>
          <w:sz w:val="24"/>
          <w:szCs w:val="24"/>
        </w:rPr>
        <w:t xml:space="preserve">all of Hallcliffe up to and including the </w:t>
      </w:r>
      <w:r w:rsidR="00B23EFC">
        <w:rPr>
          <w:rFonts w:ascii="Arial" w:hAnsi="Arial" w:cs="Arial"/>
          <w:sz w:val="24"/>
          <w:szCs w:val="24"/>
        </w:rPr>
        <w:t xml:space="preserve">Community Garden and also the </w:t>
      </w:r>
      <w:r w:rsidR="00A64625">
        <w:rPr>
          <w:rFonts w:ascii="Arial" w:hAnsi="Arial" w:cs="Arial"/>
          <w:sz w:val="24"/>
          <w:szCs w:val="24"/>
        </w:rPr>
        <w:t>Ian Clough site including library, car park</w:t>
      </w:r>
      <w:r w:rsidR="00B23EFC">
        <w:rPr>
          <w:rFonts w:ascii="Arial" w:hAnsi="Arial" w:cs="Arial"/>
          <w:sz w:val="24"/>
          <w:szCs w:val="24"/>
        </w:rPr>
        <w:t xml:space="preserve">. On the western side, </w:t>
      </w:r>
      <w:r w:rsidR="00A64625">
        <w:rPr>
          <w:rFonts w:ascii="Arial" w:hAnsi="Arial" w:cs="Arial"/>
          <w:sz w:val="24"/>
          <w:szCs w:val="24"/>
        </w:rPr>
        <w:t>Wesleys Community facility on Newton Way</w:t>
      </w:r>
      <w:r w:rsidR="00B23EFC">
        <w:rPr>
          <w:rFonts w:ascii="Arial" w:hAnsi="Arial" w:cs="Arial"/>
          <w:sz w:val="24"/>
          <w:szCs w:val="24"/>
        </w:rPr>
        <w:t xml:space="preserve"> must be included.</w:t>
      </w:r>
    </w:p>
    <w:p w14:paraId="0F2F1857" w14:textId="77777777" w:rsidR="00B23EFC" w:rsidRDefault="00B23EFC" w:rsidP="0027060E">
      <w:pPr>
        <w:pStyle w:val="ListParagraph"/>
        <w:ind w:left="360"/>
        <w:rPr>
          <w:rFonts w:ascii="Arial" w:hAnsi="Arial" w:cs="Arial"/>
          <w:sz w:val="24"/>
          <w:szCs w:val="24"/>
        </w:rPr>
      </w:pPr>
    </w:p>
    <w:p w14:paraId="51DF0259" w14:textId="77777777" w:rsidR="00F14D6D" w:rsidRDefault="00B726B5" w:rsidP="0027060E">
      <w:pPr>
        <w:pStyle w:val="ListParagraph"/>
        <w:ind w:left="360"/>
        <w:rPr>
          <w:rFonts w:ascii="Arial" w:hAnsi="Arial" w:cs="Arial"/>
          <w:sz w:val="24"/>
          <w:szCs w:val="24"/>
        </w:rPr>
      </w:pPr>
      <w:r>
        <w:rPr>
          <w:rFonts w:ascii="Arial" w:hAnsi="Arial" w:cs="Arial"/>
          <w:sz w:val="24"/>
          <w:szCs w:val="24"/>
        </w:rPr>
        <w:lastRenderedPageBreak/>
        <w:t xml:space="preserve">The Baildon NDP </w:t>
      </w:r>
      <w:r w:rsidR="00475981">
        <w:rPr>
          <w:rFonts w:ascii="Arial" w:hAnsi="Arial" w:cs="Arial"/>
          <w:sz w:val="24"/>
          <w:szCs w:val="24"/>
        </w:rPr>
        <w:t xml:space="preserve">could look at enhancements to support the vitality and viability of the </w:t>
      </w:r>
      <w:r w:rsidR="00B23EFC">
        <w:rPr>
          <w:rFonts w:ascii="Arial" w:hAnsi="Arial" w:cs="Arial"/>
          <w:sz w:val="24"/>
          <w:szCs w:val="24"/>
        </w:rPr>
        <w:t xml:space="preserve">Village </w:t>
      </w:r>
      <w:r w:rsidR="00475981">
        <w:rPr>
          <w:rFonts w:ascii="Arial" w:hAnsi="Arial" w:cs="Arial"/>
          <w:sz w:val="24"/>
          <w:szCs w:val="24"/>
        </w:rPr>
        <w:t>centre</w:t>
      </w:r>
      <w:r w:rsidR="00193F5D">
        <w:rPr>
          <w:rFonts w:ascii="Arial" w:hAnsi="Arial" w:cs="Arial"/>
          <w:sz w:val="24"/>
          <w:szCs w:val="24"/>
        </w:rPr>
        <w:t>. Over the years, various ideas have been shared about how to improve</w:t>
      </w:r>
      <w:r w:rsidR="00ED7438">
        <w:rPr>
          <w:rFonts w:ascii="Arial" w:hAnsi="Arial" w:cs="Arial"/>
          <w:sz w:val="24"/>
          <w:szCs w:val="24"/>
        </w:rPr>
        <w:t xml:space="preserve"> </w:t>
      </w:r>
      <w:r w:rsidR="00757847">
        <w:rPr>
          <w:rFonts w:ascii="Arial" w:hAnsi="Arial" w:cs="Arial"/>
          <w:sz w:val="24"/>
          <w:szCs w:val="24"/>
        </w:rPr>
        <w:t>it.</w:t>
      </w:r>
    </w:p>
    <w:p w14:paraId="1C967BC9" w14:textId="712A6740" w:rsidR="00757847" w:rsidRDefault="00757847" w:rsidP="0027060E">
      <w:pPr>
        <w:pStyle w:val="ListParagraph"/>
        <w:ind w:left="360"/>
        <w:rPr>
          <w:rFonts w:ascii="Arial" w:hAnsi="Arial" w:cs="Arial"/>
          <w:sz w:val="24"/>
          <w:szCs w:val="24"/>
        </w:rPr>
      </w:pPr>
    </w:p>
    <w:p w14:paraId="419741C2" w14:textId="02C7EF20" w:rsidR="00757847" w:rsidRDefault="00757847" w:rsidP="0027060E">
      <w:pPr>
        <w:pStyle w:val="ListParagraph"/>
        <w:ind w:left="360"/>
        <w:rPr>
          <w:rFonts w:ascii="Arial" w:hAnsi="Arial" w:cs="Arial"/>
          <w:sz w:val="24"/>
          <w:szCs w:val="24"/>
        </w:rPr>
      </w:pPr>
      <w:r>
        <w:rPr>
          <w:rFonts w:ascii="Arial" w:hAnsi="Arial" w:cs="Arial"/>
          <w:sz w:val="24"/>
          <w:szCs w:val="24"/>
        </w:rPr>
        <w:t>Do you think changes should be made to the road layout, including perhaps pedestrianizing some roads or areas?</w:t>
      </w:r>
    </w:p>
    <w:p w14:paraId="21E37240" w14:textId="77777777" w:rsidR="00E8626B" w:rsidRDefault="00E8626B" w:rsidP="0027060E">
      <w:pPr>
        <w:pStyle w:val="ListParagraph"/>
        <w:ind w:left="360"/>
        <w:rPr>
          <w:rFonts w:ascii="Arial" w:hAnsi="Arial" w:cs="Arial"/>
          <w:sz w:val="24"/>
          <w:szCs w:val="24"/>
        </w:rPr>
      </w:pPr>
    </w:p>
    <w:p w14:paraId="4D71866B" w14:textId="7F02E969" w:rsidR="00757847" w:rsidRDefault="00757847" w:rsidP="00E8626B">
      <w:pPr>
        <w:pStyle w:val="ListParagraph"/>
        <w:ind w:left="360"/>
        <w:rPr>
          <w:rFonts w:ascii="Arial" w:hAnsi="Arial" w:cs="Arial"/>
          <w:sz w:val="24"/>
          <w:szCs w:val="24"/>
        </w:rPr>
      </w:pPr>
      <w:r>
        <w:rPr>
          <w:rFonts w:ascii="Arial" w:hAnsi="Arial" w:cs="Arial"/>
          <w:sz w:val="24"/>
          <w:szCs w:val="24"/>
        </w:rPr>
        <w:t>W</w:t>
      </w:r>
      <w:r w:rsidR="00193F5D" w:rsidRPr="00CF3BFC">
        <w:rPr>
          <w:rFonts w:ascii="Arial" w:hAnsi="Arial" w:cs="Arial"/>
          <w:sz w:val="24"/>
          <w:szCs w:val="24"/>
        </w:rPr>
        <w:t xml:space="preserve">ould you like to see </w:t>
      </w:r>
      <w:r>
        <w:rPr>
          <w:rFonts w:ascii="Arial" w:hAnsi="Arial" w:cs="Arial"/>
          <w:sz w:val="24"/>
          <w:szCs w:val="24"/>
        </w:rPr>
        <w:t xml:space="preserve">better </w:t>
      </w:r>
      <w:r w:rsidR="00193F5D" w:rsidRPr="00CF3BFC">
        <w:rPr>
          <w:rFonts w:ascii="Arial" w:hAnsi="Arial" w:cs="Arial"/>
          <w:sz w:val="24"/>
          <w:szCs w:val="24"/>
        </w:rPr>
        <w:t>space</w:t>
      </w:r>
      <w:r>
        <w:rPr>
          <w:rFonts w:ascii="Arial" w:hAnsi="Arial" w:cs="Arial"/>
          <w:sz w:val="24"/>
          <w:szCs w:val="24"/>
        </w:rPr>
        <w:t>s</w:t>
      </w:r>
      <w:r w:rsidR="00193F5D" w:rsidRPr="00CF3BFC">
        <w:rPr>
          <w:rFonts w:ascii="Arial" w:hAnsi="Arial" w:cs="Arial"/>
          <w:sz w:val="24"/>
          <w:szCs w:val="24"/>
        </w:rPr>
        <w:t xml:space="preserve"> for outdoor events such as Baildon Farmers Market or the Harley Rally? </w:t>
      </w:r>
      <w:r>
        <w:rPr>
          <w:rFonts w:ascii="Arial" w:hAnsi="Arial" w:cs="Arial"/>
          <w:sz w:val="24"/>
          <w:szCs w:val="24"/>
        </w:rPr>
        <w:t>Do you think the stocks area could be improved or better used?</w:t>
      </w:r>
    </w:p>
    <w:p w14:paraId="2DC16E63" w14:textId="77777777" w:rsidR="00E8626B" w:rsidRDefault="00E8626B" w:rsidP="001C700C">
      <w:pPr>
        <w:pStyle w:val="ListParagraph"/>
        <w:ind w:left="360"/>
        <w:rPr>
          <w:rFonts w:ascii="Arial" w:hAnsi="Arial" w:cs="Arial"/>
          <w:sz w:val="24"/>
          <w:szCs w:val="24"/>
        </w:rPr>
      </w:pPr>
    </w:p>
    <w:p w14:paraId="5BFA1209" w14:textId="27B022FA" w:rsidR="000E41E2" w:rsidRPr="00CF3BFC" w:rsidRDefault="00193F5D" w:rsidP="001C700C">
      <w:pPr>
        <w:pStyle w:val="ListParagraph"/>
        <w:ind w:left="360"/>
        <w:rPr>
          <w:rFonts w:ascii="Arial" w:hAnsi="Arial" w:cs="Arial"/>
          <w:sz w:val="24"/>
          <w:szCs w:val="24"/>
        </w:rPr>
      </w:pPr>
      <w:r w:rsidRPr="00CF3BFC">
        <w:rPr>
          <w:rFonts w:ascii="Arial" w:hAnsi="Arial" w:cs="Arial"/>
          <w:sz w:val="24"/>
          <w:szCs w:val="24"/>
        </w:rPr>
        <w:t>H</w:t>
      </w:r>
      <w:r w:rsidR="00DA5876" w:rsidRPr="00CF3BFC">
        <w:rPr>
          <w:rFonts w:ascii="Arial" w:hAnsi="Arial" w:cs="Arial"/>
          <w:sz w:val="24"/>
          <w:szCs w:val="24"/>
        </w:rPr>
        <w:t>o</w:t>
      </w:r>
      <w:r w:rsidRPr="00CF3BFC">
        <w:rPr>
          <w:rFonts w:ascii="Arial" w:hAnsi="Arial" w:cs="Arial"/>
          <w:sz w:val="24"/>
          <w:szCs w:val="24"/>
        </w:rPr>
        <w:t>w can the village centre best service Baildon in the future?</w:t>
      </w:r>
      <w:r w:rsidR="00757847">
        <w:rPr>
          <w:rFonts w:ascii="Arial" w:hAnsi="Arial" w:cs="Arial"/>
          <w:sz w:val="24"/>
          <w:szCs w:val="24"/>
        </w:rPr>
        <w:t xml:space="preserve"> </w:t>
      </w:r>
      <w:r w:rsidR="009D1DE5" w:rsidRPr="00CF3BFC">
        <w:rPr>
          <w:rFonts w:ascii="Arial" w:hAnsi="Arial" w:cs="Arial"/>
          <w:sz w:val="24"/>
          <w:szCs w:val="24"/>
        </w:rPr>
        <w:t xml:space="preserve"> </w:t>
      </w:r>
      <w:r w:rsidR="00475981" w:rsidRPr="00CF3BFC">
        <w:rPr>
          <w:rFonts w:ascii="Arial" w:hAnsi="Arial" w:cs="Arial"/>
          <w:sz w:val="24"/>
          <w:szCs w:val="24"/>
        </w:rPr>
        <w:t xml:space="preserve">Do you have any </w:t>
      </w:r>
      <w:r w:rsidR="007220AB" w:rsidRPr="00CF3BFC">
        <w:rPr>
          <w:rFonts w:ascii="Arial" w:hAnsi="Arial" w:cs="Arial"/>
          <w:sz w:val="24"/>
          <w:szCs w:val="24"/>
        </w:rPr>
        <w:t xml:space="preserve">other </w:t>
      </w:r>
      <w:r w:rsidR="00475981" w:rsidRPr="00CF3BFC">
        <w:rPr>
          <w:rFonts w:ascii="Arial" w:hAnsi="Arial" w:cs="Arial"/>
          <w:sz w:val="24"/>
          <w:szCs w:val="24"/>
        </w:rPr>
        <w:t>suggestions on how the centre could be improved?</w:t>
      </w:r>
      <w:r w:rsidR="0080778E" w:rsidRPr="00CF3BFC">
        <w:rPr>
          <w:rFonts w:ascii="Arial" w:hAnsi="Arial" w:cs="Arial"/>
          <w:sz w:val="24"/>
          <w:szCs w:val="24"/>
        </w:rPr>
        <w:t xml:space="preserve"> Are there any problem areas that need to be tackled?</w:t>
      </w:r>
    </w:p>
    <w:p w14:paraId="64C7138A" w14:textId="77777777" w:rsidR="00725AC2" w:rsidRDefault="00725AC2" w:rsidP="0027060E">
      <w:pPr>
        <w:pStyle w:val="ListParagraph"/>
        <w:ind w:left="360"/>
        <w:rPr>
          <w:rFonts w:ascii="Arial" w:hAnsi="Arial" w:cs="Arial"/>
          <w:sz w:val="24"/>
          <w:szCs w:val="24"/>
        </w:rPr>
      </w:pPr>
    </w:p>
    <w:p w14:paraId="5F4C88DE" w14:textId="1BDA5132" w:rsidR="000C46FC" w:rsidRDefault="000C46FC" w:rsidP="00AE5DE0">
      <w:pPr>
        <w:jc w:val="center"/>
        <w:rPr>
          <w:rFonts w:ascii="Arial" w:hAnsi="Arial" w:cs="Arial"/>
          <w:sz w:val="24"/>
          <w:szCs w:val="24"/>
        </w:rPr>
      </w:pPr>
      <w:r>
        <w:rPr>
          <w:rFonts w:ascii="Arial" w:hAnsi="Arial" w:cs="Arial"/>
          <w:noProof/>
          <w:sz w:val="24"/>
          <w:szCs w:val="24"/>
        </w:rPr>
        <w:drawing>
          <wp:inline distT="0" distB="0" distL="0" distR="0" wp14:anchorId="2DB9FC8D" wp14:editId="56C526D2">
            <wp:extent cx="5276215" cy="4023148"/>
            <wp:effectExtent l="38100" t="38100" r="38735" b="349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t="4425"/>
                    <a:stretch/>
                  </pic:blipFill>
                  <pic:spPr bwMode="auto">
                    <a:xfrm>
                      <a:off x="0" y="0"/>
                      <a:ext cx="5276215" cy="4023148"/>
                    </a:xfrm>
                    <a:prstGeom prst="rect">
                      <a:avLst/>
                    </a:prstGeom>
                    <a:noFill/>
                    <a:ln w="25400">
                      <a:solidFill>
                        <a:schemeClr val="tx1"/>
                      </a:solidFill>
                    </a:ln>
                    <a:extLst>
                      <a:ext uri="{53640926-AAD7-44D8-BBD7-CCE9431645EC}">
                        <a14:shadowObscured xmlns:a14="http://schemas.microsoft.com/office/drawing/2010/main"/>
                      </a:ext>
                    </a:extLst>
                  </pic:spPr>
                </pic:pic>
              </a:graphicData>
            </a:graphic>
          </wp:inline>
        </w:drawing>
      </w:r>
    </w:p>
    <w:p w14:paraId="4819CB4A" w14:textId="734F52C4" w:rsidR="005657A4" w:rsidRDefault="005657A4" w:rsidP="0027060E">
      <w:pPr>
        <w:ind w:left="360"/>
        <w:rPr>
          <w:rFonts w:ascii="Arial" w:hAnsi="Arial" w:cs="Arial"/>
          <w:sz w:val="24"/>
          <w:szCs w:val="24"/>
        </w:rPr>
      </w:pPr>
      <w:r>
        <w:rPr>
          <w:rFonts w:ascii="Arial" w:hAnsi="Arial" w:cs="Arial"/>
          <w:sz w:val="24"/>
          <w:szCs w:val="24"/>
        </w:rPr>
        <w:t>H. Economy</w:t>
      </w:r>
    </w:p>
    <w:p w14:paraId="6F3198B5" w14:textId="695A4BC6" w:rsidR="00DA5876" w:rsidRDefault="00417A58" w:rsidP="0027060E">
      <w:pPr>
        <w:ind w:left="360"/>
        <w:rPr>
          <w:rFonts w:ascii="Arial" w:hAnsi="Arial" w:cs="Arial"/>
          <w:sz w:val="24"/>
          <w:szCs w:val="24"/>
        </w:rPr>
      </w:pPr>
      <w:r>
        <w:rPr>
          <w:rFonts w:ascii="Arial" w:hAnsi="Arial" w:cs="Arial"/>
          <w:sz w:val="24"/>
          <w:szCs w:val="24"/>
        </w:rPr>
        <w:t>As well as the Local</w:t>
      </w:r>
      <w:r w:rsidR="00DA5876">
        <w:rPr>
          <w:rFonts w:ascii="Arial" w:hAnsi="Arial" w:cs="Arial"/>
          <w:sz w:val="24"/>
          <w:szCs w:val="24"/>
        </w:rPr>
        <w:t xml:space="preserve"> Village</w:t>
      </w:r>
      <w:r>
        <w:rPr>
          <w:rFonts w:ascii="Arial" w:hAnsi="Arial" w:cs="Arial"/>
          <w:sz w:val="24"/>
          <w:szCs w:val="24"/>
        </w:rPr>
        <w:t xml:space="preserve"> Centre</w:t>
      </w:r>
      <w:r w:rsidR="00BA03CB">
        <w:rPr>
          <w:rFonts w:ascii="Arial" w:hAnsi="Arial" w:cs="Arial"/>
          <w:sz w:val="24"/>
          <w:szCs w:val="24"/>
        </w:rPr>
        <w:t>,</w:t>
      </w:r>
      <w:r>
        <w:rPr>
          <w:rFonts w:ascii="Arial" w:hAnsi="Arial" w:cs="Arial"/>
          <w:sz w:val="24"/>
          <w:szCs w:val="24"/>
        </w:rPr>
        <w:t xml:space="preserve"> Baildon has </w:t>
      </w:r>
      <w:r w:rsidR="00DA5876">
        <w:rPr>
          <w:rFonts w:ascii="Arial" w:hAnsi="Arial" w:cs="Arial"/>
          <w:sz w:val="24"/>
          <w:szCs w:val="24"/>
        </w:rPr>
        <w:t xml:space="preserve">many other </w:t>
      </w:r>
      <w:r w:rsidR="00CC4AE5">
        <w:rPr>
          <w:rFonts w:ascii="Arial" w:hAnsi="Arial" w:cs="Arial"/>
          <w:sz w:val="24"/>
          <w:szCs w:val="24"/>
        </w:rPr>
        <w:t>businesses</w:t>
      </w:r>
      <w:r w:rsidR="00DA5876">
        <w:rPr>
          <w:rFonts w:ascii="Arial" w:hAnsi="Arial" w:cs="Arial"/>
          <w:sz w:val="24"/>
          <w:szCs w:val="24"/>
        </w:rPr>
        <w:t xml:space="preserve"> of national or international importance, especially along the Otley Road corridor. </w:t>
      </w:r>
      <w:r w:rsidR="00577CEE">
        <w:rPr>
          <w:rFonts w:ascii="Arial" w:hAnsi="Arial" w:cs="Arial"/>
          <w:sz w:val="24"/>
          <w:szCs w:val="24"/>
        </w:rPr>
        <w:t>Most Baildon based jobs are located in</w:t>
      </w:r>
      <w:r w:rsidR="009D1DE5">
        <w:rPr>
          <w:rFonts w:ascii="Arial" w:hAnsi="Arial" w:cs="Arial"/>
          <w:sz w:val="24"/>
          <w:szCs w:val="24"/>
        </w:rPr>
        <w:t xml:space="preserve"> t</w:t>
      </w:r>
      <w:r w:rsidR="00577CEE">
        <w:rPr>
          <w:rFonts w:ascii="Arial" w:hAnsi="Arial" w:cs="Arial"/>
          <w:sz w:val="24"/>
          <w:szCs w:val="24"/>
        </w:rPr>
        <w:t>his area. Do you think there are any measures which could improve access to and from these important businesses? How can the Otley Road corridor be improved?</w:t>
      </w:r>
    </w:p>
    <w:p w14:paraId="03BF89F2" w14:textId="6C2A34BB" w:rsidR="00DA5876" w:rsidRDefault="00DA5876" w:rsidP="0027060E">
      <w:pPr>
        <w:ind w:left="360"/>
        <w:rPr>
          <w:rFonts w:ascii="Arial" w:hAnsi="Arial" w:cs="Arial"/>
          <w:sz w:val="24"/>
          <w:szCs w:val="24"/>
        </w:rPr>
      </w:pPr>
      <w:r>
        <w:rPr>
          <w:rFonts w:ascii="Arial" w:hAnsi="Arial" w:cs="Arial"/>
          <w:sz w:val="24"/>
          <w:szCs w:val="24"/>
        </w:rPr>
        <w:t xml:space="preserve">There is also a wealth of </w:t>
      </w:r>
      <w:r w:rsidR="00F14D6D">
        <w:rPr>
          <w:rFonts w:ascii="Arial" w:hAnsi="Arial" w:cs="Arial"/>
          <w:sz w:val="24"/>
          <w:szCs w:val="24"/>
        </w:rPr>
        <w:t>self-employment</w:t>
      </w:r>
      <w:r>
        <w:rPr>
          <w:rFonts w:ascii="Arial" w:hAnsi="Arial" w:cs="Arial"/>
          <w:sz w:val="24"/>
          <w:szCs w:val="24"/>
        </w:rPr>
        <w:t xml:space="preserve"> and businesses who work from home.</w:t>
      </w:r>
      <w:r w:rsidR="009D1DE5">
        <w:rPr>
          <w:rFonts w:ascii="Arial" w:hAnsi="Arial" w:cs="Arial"/>
          <w:sz w:val="24"/>
          <w:szCs w:val="24"/>
        </w:rPr>
        <w:t xml:space="preserve"> </w:t>
      </w:r>
      <w:r w:rsidR="00111AD5">
        <w:rPr>
          <w:rFonts w:ascii="Arial" w:hAnsi="Arial" w:cs="Arial"/>
          <w:sz w:val="24"/>
          <w:szCs w:val="24"/>
        </w:rPr>
        <w:t xml:space="preserve">These should be </w:t>
      </w:r>
      <w:proofErr w:type="gramStart"/>
      <w:r w:rsidR="00111AD5">
        <w:rPr>
          <w:rFonts w:ascii="Arial" w:hAnsi="Arial" w:cs="Arial"/>
          <w:sz w:val="24"/>
          <w:szCs w:val="24"/>
        </w:rPr>
        <w:t>supported</w:t>
      </w:r>
      <w:proofErr w:type="gramEnd"/>
      <w:r w:rsidR="00111AD5">
        <w:rPr>
          <w:rFonts w:ascii="Arial" w:hAnsi="Arial" w:cs="Arial"/>
          <w:sz w:val="24"/>
          <w:szCs w:val="24"/>
        </w:rPr>
        <w:t xml:space="preserve"> and space could be provided to allow them to grow. </w:t>
      </w:r>
      <w:r w:rsidR="00912F69">
        <w:rPr>
          <w:rFonts w:ascii="Arial" w:hAnsi="Arial" w:cs="Arial"/>
          <w:sz w:val="24"/>
          <w:szCs w:val="24"/>
        </w:rPr>
        <w:lastRenderedPageBreak/>
        <w:t xml:space="preserve">This would help provide employment opportunities for local people and reduce the need to travel. </w:t>
      </w:r>
      <w:r w:rsidR="00577CEE">
        <w:rPr>
          <w:rFonts w:ascii="Arial" w:hAnsi="Arial" w:cs="Arial"/>
          <w:sz w:val="24"/>
          <w:szCs w:val="24"/>
        </w:rPr>
        <w:t xml:space="preserve">Do you have any suggestions for areas which could provide local office space for </w:t>
      </w:r>
      <w:r w:rsidR="00F14D6D">
        <w:rPr>
          <w:rFonts w:ascii="Arial" w:hAnsi="Arial" w:cs="Arial"/>
          <w:sz w:val="24"/>
          <w:szCs w:val="24"/>
        </w:rPr>
        <w:t>start-ups</w:t>
      </w:r>
      <w:r w:rsidR="00757847">
        <w:rPr>
          <w:rFonts w:ascii="Arial" w:hAnsi="Arial" w:cs="Arial"/>
          <w:sz w:val="24"/>
          <w:szCs w:val="24"/>
        </w:rPr>
        <w:t xml:space="preserve"> in places where new building is expected, for instance in the redevelopment of the Ian Clough Hall site</w:t>
      </w:r>
      <w:r w:rsidR="00FA17A0">
        <w:rPr>
          <w:rFonts w:ascii="Arial" w:hAnsi="Arial" w:cs="Arial"/>
          <w:sz w:val="24"/>
          <w:szCs w:val="24"/>
        </w:rPr>
        <w:t>?</w:t>
      </w:r>
    </w:p>
    <w:p w14:paraId="2A35CFB0" w14:textId="55D02321" w:rsidR="005657A4" w:rsidRDefault="005657A4" w:rsidP="0027060E">
      <w:pPr>
        <w:ind w:left="360"/>
        <w:rPr>
          <w:rFonts w:ascii="Arial" w:hAnsi="Arial" w:cs="Arial"/>
          <w:sz w:val="24"/>
          <w:szCs w:val="24"/>
        </w:rPr>
      </w:pPr>
    </w:p>
    <w:p w14:paraId="2CE08839" w14:textId="28B50B8B" w:rsidR="005657A4" w:rsidRDefault="005657A4" w:rsidP="0027060E">
      <w:pPr>
        <w:ind w:left="360"/>
        <w:rPr>
          <w:rFonts w:ascii="Arial" w:hAnsi="Arial" w:cs="Arial"/>
          <w:sz w:val="24"/>
          <w:szCs w:val="24"/>
        </w:rPr>
      </w:pPr>
      <w:r>
        <w:rPr>
          <w:rFonts w:ascii="Arial" w:hAnsi="Arial" w:cs="Arial"/>
          <w:sz w:val="24"/>
          <w:szCs w:val="24"/>
        </w:rPr>
        <w:t>I. Transport, including walking and cycling</w:t>
      </w:r>
    </w:p>
    <w:p w14:paraId="0CA04073" w14:textId="495514CB" w:rsidR="00F14D6D" w:rsidRDefault="00417A58" w:rsidP="0027060E">
      <w:pPr>
        <w:pStyle w:val="ListParagraph"/>
        <w:ind w:left="360"/>
        <w:rPr>
          <w:rFonts w:ascii="Arial" w:hAnsi="Arial" w:cs="Arial"/>
          <w:sz w:val="24"/>
          <w:szCs w:val="24"/>
        </w:rPr>
      </w:pPr>
      <w:r>
        <w:rPr>
          <w:rFonts w:ascii="Arial" w:hAnsi="Arial" w:cs="Arial"/>
          <w:sz w:val="24"/>
          <w:szCs w:val="24"/>
        </w:rPr>
        <w:t xml:space="preserve">Many transport issues such as frequency of services are not planning issues, but improvements to transport infrastructure </w:t>
      </w:r>
      <w:r w:rsidR="00667ADB">
        <w:rPr>
          <w:rFonts w:ascii="Arial" w:hAnsi="Arial" w:cs="Arial"/>
          <w:sz w:val="24"/>
          <w:szCs w:val="24"/>
        </w:rPr>
        <w:t xml:space="preserve">for </w:t>
      </w:r>
      <w:r w:rsidR="00207499">
        <w:rPr>
          <w:rFonts w:ascii="Arial" w:hAnsi="Arial" w:cs="Arial"/>
          <w:sz w:val="24"/>
          <w:szCs w:val="24"/>
        </w:rPr>
        <w:t xml:space="preserve">all transport modes </w:t>
      </w:r>
      <w:r w:rsidR="00A119DE">
        <w:rPr>
          <w:rFonts w:ascii="Arial" w:hAnsi="Arial" w:cs="Arial"/>
          <w:sz w:val="24"/>
          <w:szCs w:val="24"/>
        </w:rPr>
        <w:t xml:space="preserve">can be </w:t>
      </w:r>
      <w:r w:rsidR="00207499">
        <w:rPr>
          <w:rFonts w:ascii="Arial" w:hAnsi="Arial" w:cs="Arial"/>
          <w:sz w:val="24"/>
          <w:szCs w:val="24"/>
        </w:rPr>
        <w:t xml:space="preserve">- </w:t>
      </w:r>
      <w:r w:rsidR="00E0050C">
        <w:rPr>
          <w:rFonts w:ascii="Arial" w:hAnsi="Arial" w:cs="Arial"/>
          <w:sz w:val="24"/>
          <w:szCs w:val="24"/>
        </w:rPr>
        <w:t xml:space="preserve">walking, </w:t>
      </w:r>
      <w:r w:rsidR="00667ADB">
        <w:rPr>
          <w:rFonts w:ascii="Arial" w:hAnsi="Arial" w:cs="Arial"/>
          <w:sz w:val="24"/>
          <w:szCs w:val="24"/>
        </w:rPr>
        <w:t>bus, rail, cycling</w:t>
      </w:r>
      <w:r w:rsidR="00E0050C">
        <w:rPr>
          <w:rFonts w:ascii="Arial" w:hAnsi="Arial" w:cs="Arial"/>
          <w:sz w:val="24"/>
          <w:szCs w:val="24"/>
        </w:rPr>
        <w:t xml:space="preserve"> and road </w:t>
      </w:r>
      <w:r>
        <w:rPr>
          <w:rFonts w:ascii="Arial" w:hAnsi="Arial" w:cs="Arial"/>
          <w:sz w:val="24"/>
          <w:szCs w:val="24"/>
        </w:rPr>
        <w:t xml:space="preserve">and accessibility </w:t>
      </w:r>
      <w:r w:rsidR="00207499">
        <w:rPr>
          <w:rFonts w:ascii="Arial" w:hAnsi="Arial" w:cs="Arial"/>
          <w:sz w:val="24"/>
          <w:szCs w:val="24"/>
        </w:rPr>
        <w:t>for all</w:t>
      </w:r>
      <w:r>
        <w:rPr>
          <w:rFonts w:ascii="Arial" w:hAnsi="Arial" w:cs="Arial"/>
          <w:sz w:val="24"/>
          <w:szCs w:val="24"/>
        </w:rPr>
        <w:t>.</w:t>
      </w:r>
    </w:p>
    <w:p w14:paraId="6FB3B90C" w14:textId="600B82D6" w:rsidR="00A119DE" w:rsidRDefault="00A119DE" w:rsidP="0027060E">
      <w:pPr>
        <w:pStyle w:val="ListParagraph"/>
        <w:ind w:left="360"/>
        <w:rPr>
          <w:rFonts w:ascii="Arial" w:hAnsi="Arial" w:cs="Arial"/>
          <w:sz w:val="24"/>
          <w:szCs w:val="24"/>
        </w:rPr>
      </w:pPr>
    </w:p>
    <w:p w14:paraId="7DC0E7F7" w14:textId="7D515684" w:rsidR="00E61E72" w:rsidRDefault="00417A58" w:rsidP="0027060E">
      <w:pPr>
        <w:pStyle w:val="ListParagraph"/>
        <w:ind w:left="360"/>
        <w:rPr>
          <w:rFonts w:ascii="Arial" w:hAnsi="Arial" w:cs="Arial"/>
          <w:sz w:val="24"/>
          <w:szCs w:val="24"/>
        </w:rPr>
      </w:pPr>
      <w:r>
        <w:rPr>
          <w:rFonts w:ascii="Arial" w:hAnsi="Arial" w:cs="Arial"/>
          <w:sz w:val="24"/>
          <w:szCs w:val="24"/>
        </w:rPr>
        <w:t>Are the</w:t>
      </w:r>
      <w:r w:rsidR="00A119DE">
        <w:rPr>
          <w:rFonts w:ascii="Arial" w:hAnsi="Arial" w:cs="Arial"/>
          <w:sz w:val="24"/>
          <w:szCs w:val="24"/>
        </w:rPr>
        <w:t>re</w:t>
      </w:r>
      <w:r>
        <w:rPr>
          <w:rFonts w:ascii="Arial" w:hAnsi="Arial" w:cs="Arial"/>
          <w:sz w:val="24"/>
          <w:szCs w:val="24"/>
        </w:rPr>
        <w:t xml:space="preserve"> any </w:t>
      </w:r>
      <w:r w:rsidR="00207499">
        <w:rPr>
          <w:rFonts w:ascii="Arial" w:hAnsi="Arial" w:cs="Arial"/>
          <w:sz w:val="24"/>
          <w:szCs w:val="24"/>
        </w:rPr>
        <w:t>aspects</w:t>
      </w:r>
      <w:r>
        <w:rPr>
          <w:rFonts w:ascii="Arial" w:hAnsi="Arial" w:cs="Arial"/>
          <w:sz w:val="24"/>
          <w:szCs w:val="24"/>
        </w:rPr>
        <w:t xml:space="preserve"> of local transport that you think should be improved?</w:t>
      </w:r>
    </w:p>
    <w:p w14:paraId="3470F419" w14:textId="77777777" w:rsidR="00ED7438" w:rsidRDefault="00ED7438" w:rsidP="0027060E">
      <w:pPr>
        <w:pStyle w:val="ListParagraph"/>
        <w:ind w:left="360"/>
        <w:rPr>
          <w:rFonts w:ascii="Arial" w:hAnsi="Arial" w:cs="Arial"/>
          <w:sz w:val="24"/>
          <w:szCs w:val="24"/>
        </w:rPr>
      </w:pPr>
    </w:p>
    <w:p w14:paraId="51AD259F" w14:textId="0CBB26E6" w:rsidR="00577CEE" w:rsidRDefault="00577CEE" w:rsidP="00CF3BFC">
      <w:pPr>
        <w:pStyle w:val="ListParagraph"/>
        <w:numPr>
          <w:ilvl w:val="0"/>
          <w:numId w:val="3"/>
        </w:numPr>
        <w:rPr>
          <w:rFonts w:ascii="Arial" w:hAnsi="Arial" w:cs="Arial"/>
          <w:sz w:val="24"/>
          <w:szCs w:val="24"/>
        </w:rPr>
      </w:pPr>
      <w:r>
        <w:rPr>
          <w:rFonts w:ascii="Arial" w:hAnsi="Arial" w:cs="Arial"/>
          <w:sz w:val="24"/>
          <w:szCs w:val="24"/>
        </w:rPr>
        <w:t xml:space="preserve">How can we preserve and improve </w:t>
      </w:r>
      <w:r w:rsidRPr="00ED7438">
        <w:rPr>
          <w:rFonts w:ascii="Arial" w:hAnsi="Arial" w:cs="Arial"/>
          <w:b/>
          <w:bCs/>
          <w:sz w:val="24"/>
          <w:szCs w:val="24"/>
        </w:rPr>
        <w:t>footpaths and pedestrian access</w:t>
      </w:r>
      <w:r>
        <w:rPr>
          <w:rFonts w:ascii="Arial" w:hAnsi="Arial" w:cs="Arial"/>
          <w:sz w:val="24"/>
          <w:szCs w:val="24"/>
        </w:rPr>
        <w:t>?</w:t>
      </w:r>
      <w:r w:rsidR="00A119DE">
        <w:rPr>
          <w:rFonts w:ascii="Arial" w:hAnsi="Arial" w:cs="Arial"/>
          <w:sz w:val="24"/>
          <w:szCs w:val="24"/>
        </w:rPr>
        <w:t xml:space="preserve"> Could footpath signage be clearer for walkers </w:t>
      </w:r>
      <w:r w:rsidR="00F14D6D">
        <w:rPr>
          <w:rFonts w:ascii="Arial" w:hAnsi="Arial" w:cs="Arial"/>
          <w:sz w:val="24"/>
          <w:szCs w:val="24"/>
        </w:rPr>
        <w:t>e.g.</w:t>
      </w:r>
      <w:r w:rsidR="00A119DE">
        <w:rPr>
          <w:rFonts w:ascii="Arial" w:hAnsi="Arial" w:cs="Arial"/>
          <w:sz w:val="24"/>
          <w:szCs w:val="24"/>
        </w:rPr>
        <w:t xml:space="preserve"> stating destination and distance, as well as designation.</w:t>
      </w:r>
    </w:p>
    <w:p w14:paraId="6036A342" w14:textId="1358E7F4" w:rsidR="00577CEE" w:rsidRDefault="00577CEE" w:rsidP="00CF3BFC">
      <w:pPr>
        <w:pStyle w:val="ListParagraph"/>
        <w:numPr>
          <w:ilvl w:val="0"/>
          <w:numId w:val="3"/>
        </w:numPr>
        <w:rPr>
          <w:rFonts w:ascii="Arial" w:hAnsi="Arial" w:cs="Arial"/>
          <w:sz w:val="24"/>
          <w:szCs w:val="24"/>
        </w:rPr>
      </w:pPr>
      <w:r>
        <w:rPr>
          <w:rFonts w:ascii="Arial" w:hAnsi="Arial" w:cs="Arial"/>
          <w:sz w:val="24"/>
          <w:szCs w:val="24"/>
        </w:rPr>
        <w:t xml:space="preserve">How can </w:t>
      </w:r>
      <w:r w:rsidRPr="00ED7438">
        <w:rPr>
          <w:rFonts w:ascii="Arial" w:hAnsi="Arial" w:cs="Arial"/>
          <w:b/>
          <w:bCs/>
          <w:sz w:val="24"/>
          <w:szCs w:val="24"/>
        </w:rPr>
        <w:t>cycling</w:t>
      </w:r>
      <w:r>
        <w:rPr>
          <w:rFonts w:ascii="Arial" w:hAnsi="Arial" w:cs="Arial"/>
          <w:sz w:val="24"/>
          <w:szCs w:val="24"/>
        </w:rPr>
        <w:t xml:space="preserve"> be encouraged?</w:t>
      </w:r>
    </w:p>
    <w:p w14:paraId="54C72646" w14:textId="02CFF06B" w:rsidR="00577CEE" w:rsidRDefault="00577CEE" w:rsidP="00CF3BFC">
      <w:pPr>
        <w:pStyle w:val="ListParagraph"/>
        <w:numPr>
          <w:ilvl w:val="0"/>
          <w:numId w:val="3"/>
        </w:numPr>
        <w:rPr>
          <w:rFonts w:ascii="Arial" w:hAnsi="Arial" w:cs="Arial"/>
          <w:sz w:val="24"/>
          <w:szCs w:val="24"/>
        </w:rPr>
      </w:pPr>
      <w:r>
        <w:rPr>
          <w:rFonts w:ascii="Arial" w:hAnsi="Arial" w:cs="Arial"/>
          <w:sz w:val="24"/>
          <w:szCs w:val="24"/>
        </w:rPr>
        <w:t xml:space="preserve">Could </w:t>
      </w:r>
      <w:r w:rsidRPr="00ED7438">
        <w:rPr>
          <w:rFonts w:ascii="Arial" w:hAnsi="Arial" w:cs="Arial"/>
          <w:b/>
          <w:bCs/>
          <w:sz w:val="24"/>
          <w:szCs w:val="24"/>
        </w:rPr>
        <w:t>bus services</w:t>
      </w:r>
      <w:r>
        <w:rPr>
          <w:rFonts w:ascii="Arial" w:hAnsi="Arial" w:cs="Arial"/>
          <w:sz w:val="24"/>
          <w:szCs w:val="24"/>
        </w:rPr>
        <w:t xml:space="preserve"> be used more to </w:t>
      </w:r>
      <w:r w:rsidR="00126CA9">
        <w:rPr>
          <w:rFonts w:ascii="Arial" w:hAnsi="Arial" w:cs="Arial"/>
          <w:sz w:val="24"/>
          <w:szCs w:val="24"/>
        </w:rPr>
        <w:t>help people reach facilities up or down the hill?</w:t>
      </w:r>
    </w:p>
    <w:p w14:paraId="73D5E303" w14:textId="764A48A3" w:rsidR="00577CEE" w:rsidRDefault="00577CEE" w:rsidP="00CF3BFC">
      <w:pPr>
        <w:pStyle w:val="ListParagraph"/>
        <w:numPr>
          <w:ilvl w:val="0"/>
          <w:numId w:val="3"/>
        </w:numPr>
        <w:rPr>
          <w:rFonts w:ascii="Arial" w:hAnsi="Arial" w:cs="Arial"/>
          <w:sz w:val="24"/>
          <w:szCs w:val="24"/>
        </w:rPr>
      </w:pPr>
      <w:r>
        <w:rPr>
          <w:rFonts w:ascii="Arial" w:hAnsi="Arial" w:cs="Arial"/>
          <w:sz w:val="24"/>
          <w:szCs w:val="24"/>
        </w:rPr>
        <w:t xml:space="preserve">Do you think </w:t>
      </w:r>
      <w:r w:rsidRPr="00ED7438">
        <w:rPr>
          <w:rFonts w:ascii="Arial" w:hAnsi="Arial" w:cs="Arial"/>
          <w:b/>
          <w:bCs/>
          <w:sz w:val="24"/>
          <w:szCs w:val="24"/>
        </w:rPr>
        <w:t>Baildon railway station</w:t>
      </w:r>
      <w:r>
        <w:rPr>
          <w:rFonts w:ascii="Arial" w:hAnsi="Arial" w:cs="Arial"/>
          <w:sz w:val="24"/>
          <w:szCs w:val="24"/>
        </w:rPr>
        <w:t xml:space="preserve"> could be improved to better serve the town? How could we improve access to the railway station for those living across Baildon?</w:t>
      </w:r>
    </w:p>
    <w:p w14:paraId="1AD19186" w14:textId="55EC0EF9" w:rsidR="00126CA9" w:rsidRDefault="00126CA9" w:rsidP="00CF3BFC">
      <w:pPr>
        <w:pStyle w:val="ListParagraph"/>
        <w:numPr>
          <w:ilvl w:val="0"/>
          <w:numId w:val="3"/>
        </w:numPr>
        <w:rPr>
          <w:rFonts w:ascii="Arial" w:hAnsi="Arial" w:cs="Arial"/>
          <w:sz w:val="24"/>
          <w:szCs w:val="24"/>
        </w:rPr>
      </w:pPr>
      <w:r>
        <w:rPr>
          <w:rFonts w:ascii="Arial" w:hAnsi="Arial" w:cs="Arial"/>
          <w:sz w:val="24"/>
          <w:szCs w:val="24"/>
        </w:rPr>
        <w:t xml:space="preserve">Is Baildon equipped for the shift to </w:t>
      </w:r>
      <w:r w:rsidRPr="00ED7438">
        <w:rPr>
          <w:rFonts w:ascii="Arial" w:hAnsi="Arial" w:cs="Arial"/>
          <w:b/>
          <w:bCs/>
          <w:sz w:val="24"/>
          <w:szCs w:val="24"/>
        </w:rPr>
        <w:t>electric cars</w:t>
      </w:r>
      <w:r>
        <w:rPr>
          <w:rFonts w:ascii="Arial" w:hAnsi="Arial" w:cs="Arial"/>
          <w:sz w:val="24"/>
          <w:szCs w:val="24"/>
        </w:rPr>
        <w:t xml:space="preserve"> in the future?</w:t>
      </w:r>
    </w:p>
    <w:p w14:paraId="327E54E4" w14:textId="64E67786" w:rsidR="009F49D1" w:rsidRDefault="009F49D1" w:rsidP="0027060E">
      <w:pPr>
        <w:pStyle w:val="ListParagraph"/>
        <w:ind w:left="360"/>
        <w:rPr>
          <w:rFonts w:ascii="Arial" w:hAnsi="Arial" w:cs="Arial"/>
          <w:sz w:val="24"/>
          <w:szCs w:val="24"/>
        </w:rPr>
      </w:pPr>
    </w:p>
    <w:p w14:paraId="788436DA" w14:textId="77777777" w:rsidR="00FF5B28" w:rsidRDefault="00FF5B28" w:rsidP="0027060E">
      <w:pPr>
        <w:pStyle w:val="ListParagraph"/>
        <w:ind w:left="360"/>
        <w:rPr>
          <w:rFonts w:ascii="Arial" w:hAnsi="Arial" w:cs="Arial"/>
          <w:sz w:val="24"/>
          <w:szCs w:val="24"/>
        </w:rPr>
      </w:pPr>
    </w:p>
    <w:p w14:paraId="0A1E0446" w14:textId="66FEC7F7" w:rsidR="009F49D1" w:rsidRDefault="009F49D1" w:rsidP="009F49D1">
      <w:pPr>
        <w:pStyle w:val="ListParagraph"/>
        <w:numPr>
          <w:ilvl w:val="0"/>
          <w:numId w:val="1"/>
        </w:numPr>
        <w:ind w:left="426" w:hanging="426"/>
        <w:rPr>
          <w:rFonts w:ascii="Arial" w:hAnsi="Arial" w:cs="Arial"/>
          <w:sz w:val="24"/>
          <w:szCs w:val="24"/>
        </w:rPr>
      </w:pPr>
      <w:r>
        <w:rPr>
          <w:rFonts w:ascii="Arial" w:hAnsi="Arial" w:cs="Arial"/>
          <w:sz w:val="24"/>
          <w:szCs w:val="24"/>
        </w:rPr>
        <w:t>Have we missed anything?</w:t>
      </w:r>
    </w:p>
    <w:p w14:paraId="37DF9E5C" w14:textId="77777777" w:rsidR="00A90F5D" w:rsidRPr="00A90F5D" w:rsidRDefault="00A90F5D" w:rsidP="00A90F5D">
      <w:pPr>
        <w:pStyle w:val="ListParagraph"/>
        <w:rPr>
          <w:rFonts w:ascii="Arial" w:hAnsi="Arial" w:cs="Arial"/>
          <w:sz w:val="24"/>
          <w:szCs w:val="24"/>
        </w:rPr>
      </w:pPr>
    </w:p>
    <w:p w14:paraId="5CD37941" w14:textId="59505453" w:rsidR="00A90F5D" w:rsidRDefault="00A90F5D" w:rsidP="009F49D1">
      <w:pPr>
        <w:ind w:left="426"/>
        <w:rPr>
          <w:rFonts w:ascii="Arial" w:hAnsi="Arial" w:cs="Arial"/>
          <w:sz w:val="24"/>
          <w:szCs w:val="24"/>
        </w:rPr>
      </w:pPr>
      <w:r>
        <w:rPr>
          <w:rFonts w:ascii="Arial" w:hAnsi="Arial" w:cs="Arial"/>
          <w:sz w:val="24"/>
          <w:szCs w:val="24"/>
        </w:rPr>
        <w:t>Are there any other issues that you would wish to see addressed in the Baildon NDP?</w:t>
      </w:r>
    </w:p>
    <w:p w14:paraId="21B104D0" w14:textId="77777777" w:rsidR="000E587A" w:rsidRPr="00A90F5D" w:rsidRDefault="000E587A" w:rsidP="009F49D1">
      <w:pPr>
        <w:ind w:left="426"/>
        <w:rPr>
          <w:rFonts w:ascii="Arial" w:hAnsi="Arial" w:cs="Arial"/>
          <w:sz w:val="24"/>
          <w:szCs w:val="24"/>
        </w:rPr>
      </w:pPr>
    </w:p>
    <w:p w14:paraId="4D5D5300" w14:textId="1FC0B6B4" w:rsidR="009C75A5" w:rsidRPr="00C06385" w:rsidRDefault="009B1606">
      <w:pPr>
        <w:rPr>
          <w:rFonts w:ascii="Arial" w:hAnsi="Arial" w:cs="Arial"/>
          <w:b/>
          <w:bCs/>
          <w:sz w:val="24"/>
          <w:szCs w:val="24"/>
        </w:rPr>
      </w:pPr>
      <w:r>
        <w:rPr>
          <w:rFonts w:ascii="Arial" w:hAnsi="Arial" w:cs="Arial"/>
          <w:b/>
          <w:bCs/>
          <w:sz w:val="24"/>
          <w:szCs w:val="24"/>
        </w:rPr>
        <w:t>5</w:t>
      </w:r>
      <w:r w:rsidR="009C75A5" w:rsidRPr="00C06385">
        <w:rPr>
          <w:rFonts w:ascii="Arial" w:hAnsi="Arial" w:cs="Arial"/>
          <w:b/>
          <w:bCs/>
          <w:sz w:val="24"/>
          <w:szCs w:val="24"/>
        </w:rPr>
        <w:t>.0 How to get involved</w:t>
      </w:r>
    </w:p>
    <w:p w14:paraId="47C4BA0E" w14:textId="7FBEC276" w:rsidR="002D09EB" w:rsidRDefault="009B1606" w:rsidP="001273C1">
      <w:pPr>
        <w:rPr>
          <w:rFonts w:ascii="Arial" w:hAnsi="Arial" w:cs="Arial"/>
          <w:sz w:val="24"/>
          <w:szCs w:val="24"/>
        </w:rPr>
      </w:pPr>
      <w:r w:rsidRPr="001C700C">
        <w:rPr>
          <w:rFonts w:ascii="Arial" w:hAnsi="Arial" w:cs="Arial"/>
          <w:sz w:val="24"/>
          <w:szCs w:val="24"/>
        </w:rPr>
        <w:t xml:space="preserve">If you would like to comment on the Neighbourhood Development </w:t>
      </w:r>
      <w:r w:rsidR="001273C1">
        <w:rPr>
          <w:rFonts w:ascii="Arial" w:hAnsi="Arial" w:cs="Arial"/>
          <w:sz w:val="24"/>
          <w:szCs w:val="24"/>
        </w:rPr>
        <w:t>P</w:t>
      </w:r>
      <w:r w:rsidRPr="001C700C">
        <w:rPr>
          <w:rFonts w:ascii="Arial" w:hAnsi="Arial" w:cs="Arial"/>
          <w:sz w:val="24"/>
          <w:szCs w:val="24"/>
        </w:rPr>
        <w:t xml:space="preserve">lan, please </w:t>
      </w:r>
      <w:r w:rsidR="002D09EB">
        <w:rPr>
          <w:rFonts w:ascii="Arial" w:hAnsi="Arial" w:cs="Arial"/>
          <w:sz w:val="24"/>
          <w:szCs w:val="24"/>
        </w:rPr>
        <w:t xml:space="preserve">contact us at </w:t>
      </w:r>
      <w:r w:rsidR="002D09EB" w:rsidRPr="00173581">
        <w:rPr>
          <w:rFonts w:ascii="Arial" w:hAnsi="Arial" w:cs="Arial"/>
          <w:sz w:val="24"/>
          <w:szCs w:val="24"/>
        </w:rPr>
        <w:t>NDP@baildontowncouncil.gov.uk</w:t>
      </w:r>
    </w:p>
    <w:p w14:paraId="4E0CF87D" w14:textId="0C70CC67" w:rsidR="009B1606" w:rsidRPr="001C700C" w:rsidRDefault="002D09EB" w:rsidP="001273C1">
      <w:pPr>
        <w:rPr>
          <w:rFonts w:ascii="Arial" w:hAnsi="Arial" w:cs="Arial"/>
          <w:sz w:val="24"/>
          <w:szCs w:val="24"/>
        </w:rPr>
      </w:pPr>
      <w:r>
        <w:rPr>
          <w:rFonts w:ascii="Arial" w:hAnsi="Arial" w:cs="Arial"/>
          <w:sz w:val="24"/>
          <w:szCs w:val="24"/>
        </w:rPr>
        <w:t>Alternatively</w:t>
      </w:r>
      <w:r w:rsidR="001C700C">
        <w:rPr>
          <w:rFonts w:ascii="Arial" w:hAnsi="Arial" w:cs="Arial"/>
          <w:sz w:val="24"/>
          <w:szCs w:val="24"/>
        </w:rPr>
        <w:t>,</w:t>
      </w:r>
      <w:r>
        <w:rPr>
          <w:rFonts w:ascii="Arial" w:hAnsi="Arial" w:cs="Arial"/>
          <w:sz w:val="24"/>
          <w:szCs w:val="24"/>
        </w:rPr>
        <w:t xml:space="preserve"> you can call us </w:t>
      </w:r>
      <w:r w:rsidR="009B1606" w:rsidRPr="001C700C">
        <w:rPr>
          <w:rFonts w:ascii="Arial" w:hAnsi="Arial" w:cs="Arial"/>
          <w:sz w:val="24"/>
          <w:szCs w:val="24"/>
        </w:rPr>
        <w:t>on 01274 593169 (mornings only)</w:t>
      </w:r>
      <w:r w:rsidR="001C700C">
        <w:rPr>
          <w:rFonts w:ascii="Arial" w:hAnsi="Arial" w:cs="Arial"/>
          <w:sz w:val="24"/>
          <w:szCs w:val="24"/>
        </w:rPr>
        <w:t>,</w:t>
      </w:r>
      <w:r>
        <w:rPr>
          <w:rFonts w:ascii="Arial" w:hAnsi="Arial" w:cs="Arial"/>
          <w:sz w:val="24"/>
          <w:szCs w:val="24"/>
        </w:rPr>
        <w:t xml:space="preserve"> or write to us at</w:t>
      </w:r>
      <w:r w:rsidR="001C700C">
        <w:rPr>
          <w:rFonts w:ascii="Arial" w:hAnsi="Arial" w:cs="Arial"/>
          <w:sz w:val="24"/>
          <w:szCs w:val="24"/>
        </w:rPr>
        <w:t>:</w:t>
      </w:r>
    </w:p>
    <w:p w14:paraId="51D34E0C" w14:textId="77777777" w:rsidR="002D09EB" w:rsidRPr="00173581" w:rsidRDefault="002D09EB" w:rsidP="001C700C">
      <w:pPr>
        <w:ind w:left="720"/>
        <w:rPr>
          <w:rFonts w:ascii="Arial" w:hAnsi="Arial" w:cs="Arial"/>
          <w:sz w:val="24"/>
          <w:szCs w:val="24"/>
        </w:rPr>
      </w:pPr>
      <w:r w:rsidRPr="001C700C">
        <w:rPr>
          <w:rFonts w:ascii="Arial" w:hAnsi="Arial" w:cs="Arial"/>
          <w:sz w:val="24"/>
          <w:szCs w:val="24"/>
        </w:rPr>
        <w:t>Baildon Town Council</w:t>
      </w:r>
      <w:r w:rsidRPr="00173581">
        <w:rPr>
          <w:rFonts w:ascii="Arial" w:hAnsi="Arial" w:cs="Arial"/>
          <w:sz w:val="24"/>
          <w:szCs w:val="24"/>
        </w:rPr>
        <w:br/>
      </w:r>
      <w:r w:rsidRPr="001C700C">
        <w:rPr>
          <w:rFonts w:ascii="Arial" w:hAnsi="Arial" w:cs="Arial"/>
          <w:sz w:val="24"/>
          <w:szCs w:val="24"/>
        </w:rPr>
        <w:t>Baildon Library,</w:t>
      </w:r>
      <w:r w:rsidRPr="00173581">
        <w:rPr>
          <w:rFonts w:ascii="Arial" w:hAnsi="Arial" w:cs="Arial"/>
          <w:sz w:val="24"/>
          <w:szCs w:val="24"/>
        </w:rPr>
        <w:br/>
      </w:r>
      <w:r w:rsidRPr="001C700C">
        <w:rPr>
          <w:rFonts w:ascii="Arial" w:hAnsi="Arial" w:cs="Arial"/>
          <w:sz w:val="24"/>
          <w:szCs w:val="24"/>
        </w:rPr>
        <w:t>Hallcliffe,</w:t>
      </w:r>
      <w:r w:rsidRPr="00173581">
        <w:rPr>
          <w:rFonts w:ascii="Arial" w:hAnsi="Arial" w:cs="Arial"/>
          <w:sz w:val="24"/>
          <w:szCs w:val="24"/>
        </w:rPr>
        <w:br/>
      </w:r>
      <w:r w:rsidRPr="001C700C">
        <w:rPr>
          <w:rFonts w:ascii="Arial" w:hAnsi="Arial" w:cs="Arial"/>
          <w:sz w:val="24"/>
          <w:szCs w:val="24"/>
        </w:rPr>
        <w:t>Baildon,</w:t>
      </w:r>
      <w:r w:rsidRPr="00173581">
        <w:rPr>
          <w:rFonts w:ascii="Arial" w:hAnsi="Arial" w:cs="Arial"/>
          <w:sz w:val="24"/>
          <w:szCs w:val="24"/>
        </w:rPr>
        <w:br/>
      </w:r>
      <w:r w:rsidRPr="001C700C">
        <w:rPr>
          <w:rFonts w:ascii="Arial" w:hAnsi="Arial" w:cs="Arial"/>
          <w:sz w:val="24"/>
          <w:szCs w:val="24"/>
        </w:rPr>
        <w:t>West Yorkshire</w:t>
      </w:r>
      <w:r w:rsidRPr="00173581">
        <w:rPr>
          <w:rFonts w:ascii="Arial" w:hAnsi="Arial" w:cs="Arial"/>
          <w:sz w:val="24"/>
          <w:szCs w:val="24"/>
        </w:rPr>
        <w:br/>
      </w:r>
      <w:r w:rsidRPr="001C700C">
        <w:rPr>
          <w:rFonts w:ascii="Arial" w:hAnsi="Arial" w:cs="Arial"/>
          <w:sz w:val="24"/>
          <w:szCs w:val="24"/>
        </w:rPr>
        <w:t>BD17 6ND</w:t>
      </w:r>
    </w:p>
    <w:p w14:paraId="5561B175" w14:textId="61E2ACFE" w:rsidR="009C75A5" w:rsidRPr="00302157" w:rsidRDefault="009B1606" w:rsidP="001273C1">
      <w:pPr>
        <w:rPr>
          <w:rFonts w:ascii="Arial" w:hAnsi="Arial" w:cs="Arial"/>
          <w:sz w:val="24"/>
          <w:szCs w:val="24"/>
        </w:rPr>
      </w:pPr>
      <w:r w:rsidRPr="001C700C">
        <w:rPr>
          <w:rFonts w:ascii="Arial" w:hAnsi="Arial" w:cs="Arial"/>
          <w:sz w:val="24"/>
          <w:szCs w:val="24"/>
        </w:rPr>
        <w:t>The closing date for your comments in this consultation is Tuesday 19th April.</w:t>
      </w:r>
      <w:r w:rsidR="00757B6D">
        <w:rPr>
          <w:rFonts w:ascii="Arial" w:hAnsi="Arial" w:cs="Arial"/>
          <w:sz w:val="24"/>
          <w:szCs w:val="24"/>
        </w:rPr>
        <w:t xml:space="preserve"> </w:t>
      </w:r>
      <w:r w:rsidRPr="001C700C">
        <w:rPr>
          <w:rFonts w:ascii="Arial" w:hAnsi="Arial" w:cs="Arial"/>
          <w:sz w:val="24"/>
          <w:szCs w:val="24"/>
        </w:rPr>
        <w:t>Please remember there will be other opportunities to comment during this process</w:t>
      </w:r>
      <w:r w:rsidR="001C700C">
        <w:rPr>
          <w:rFonts w:ascii="Arial" w:hAnsi="Arial" w:cs="Arial"/>
          <w:sz w:val="24"/>
          <w:szCs w:val="24"/>
        </w:rPr>
        <w:t>.</w:t>
      </w:r>
    </w:p>
    <w:sectPr w:rsidR="009C75A5" w:rsidRPr="00302157">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F834A" w14:textId="77777777" w:rsidR="000B731E" w:rsidRDefault="000B731E" w:rsidP="00081404">
      <w:pPr>
        <w:spacing w:after="0" w:line="240" w:lineRule="auto"/>
      </w:pPr>
      <w:r>
        <w:separator/>
      </w:r>
    </w:p>
  </w:endnote>
  <w:endnote w:type="continuationSeparator" w:id="0">
    <w:p w14:paraId="1F40AB7F" w14:textId="77777777" w:rsidR="000B731E" w:rsidRDefault="000B731E" w:rsidP="00081404">
      <w:pPr>
        <w:spacing w:after="0" w:line="240" w:lineRule="auto"/>
      </w:pPr>
      <w:r>
        <w:continuationSeparator/>
      </w:r>
    </w:p>
  </w:endnote>
  <w:endnote w:type="continuationNotice" w:id="1">
    <w:p w14:paraId="090803FC" w14:textId="77777777" w:rsidR="000B731E" w:rsidRDefault="000B73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207734"/>
      <w:docPartObj>
        <w:docPartGallery w:val="Page Numbers (Bottom of Page)"/>
        <w:docPartUnique/>
      </w:docPartObj>
    </w:sdtPr>
    <w:sdtEndPr>
      <w:rPr>
        <w:noProof/>
      </w:rPr>
    </w:sdtEndPr>
    <w:sdtContent>
      <w:p w14:paraId="2D691819" w14:textId="09152CAD" w:rsidR="00845A4A" w:rsidRDefault="00845A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9EAD62" w14:textId="77777777" w:rsidR="00081404" w:rsidRDefault="00081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928FA" w14:textId="77777777" w:rsidR="000B731E" w:rsidRDefault="000B731E" w:rsidP="00081404">
      <w:pPr>
        <w:spacing w:after="0" w:line="240" w:lineRule="auto"/>
      </w:pPr>
      <w:r>
        <w:separator/>
      </w:r>
    </w:p>
  </w:footnote>
  <w:footnote w:type="continuationSeparator" w:id="0">
    <w:p w14:paraId="359C40C3" w14:textId="77777777" w:rsidR="000B731E" w:rsidRDefault="000B731E" w:rsidP="00081404">
      <w:pPr>
        <w:spacing w:after="0" w:line="240" w:lineRule="auto"/>
      </w:pPr>
      <w:r>
        <w:continuationSeparator/>
      </w:r>
    </w:p>
  </w:footnote>
  <w:footnote w:type="continuationNotice" w:id="1">
    <w:p w14:paraId="68F306EF" w14:textId="77777777" w:rsidR="000B731E" w:rsidRDefault="000B73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81801"/>
      <w:docPartObj>
        <w:docPartGallery w:val="Watermarks"/>
        <w:docPartUnique/>
      </w:docPartObj>
    </w:sdtPr>
    <w:sdtEndPr/>
    <w:sdtContent>
      <w:p w14:paraId="3D5EC3E2" w14:textId="42C13457" w:rsidR="00081404" w:rsidRDefault="000B731E">
        <w:pPr>
          <w:pStyle w:val="Header"/>
        </w:pPr>
        <w:r>
          <w:rPr>
            <w:noProof/>
          </w:rPr>
          <w:pict w14:anchorId="6A4EE8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81BB2"/>
    <w:multiLevelType w:val="hybridMultilevel"/>
    <w:tmpl w:val="38F4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4F14D6"/>
    <w:multiLevelType w:val="hybridMultilevel"/>
    <w:tmpl w:val="0A54B84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04B3013"/>
    <w:multiLevelType w:val="hybridMultilevel"/>
    <w:tmpl w:val="760ADCA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157"/>
    <w:rsid w:val="000165CE"/>
    <w:rsid w:val="00024D01"/>
    <w:rsid w:val="00065C73"/>
    <w:rsid w:val="000714FF"/>
    <w:rsid w:val="00075166"/>
    <w:rsid w:val="00081404"/>
    <w:rsid w:val="00093399"/>
    <w:rsid w:val="00094004"/>
    <w:rsid w:val="000A044A"/>
    <w:rsid w:val="000B731E"/>
    <w:rsid w:val="000C35C4"/>
    <w:rsid w:val="000C46FC"/>
    <w:rsid w:val="000D621E"/>
    <w:rsid w:val="000D6FE5"/>
    <w:rsid w:val="000E04A4"/>
    <w:rsid w:val="000E41E2"/>
    <w:rsid w:val="000E587A"/>
    <w:rsid w:val="00107B0F"/>
    <w:rsid w:val="00107FF0"/>
    <w:rsid w:val="00111AD5"/>
    <w:rsid w:val="00120964"/>
    <w:rsid w:val="00126CA9"/>
    <w:rsid w:val="001273C1"/>
    <w:rsid w:val="0014695C"/>
    <w:rsid w:val="0015327F"/>
    <w:rsid w:val="001679DE"/>
    <w:rsid w:val="0017410B"/>
    <w:rsid w:val="00183B71"/>
    <w:rsid w:val="001876A8"/>
    <w:rsid w:val="00193F5D"/>
    <w:rsid w:val="001A55E4"/>
    <w:rsid w:val="001B592D"/>
    <w:rsid w:val="001C66A9"/>
    <w:rsid w:val="001C700C"/>
    <w:rsid w:val="001D17B6"/>
    <w:rsid w:val="001D223A"/>
    <w:rsid w:val="00207499"/>
    <w:rsid w:val="0021634E"/>
    <w:rsid w:val="00224A84"/>
    <w:rsid w:val="00231B73"/>
    <w:rsid w:val="00246D51"/>
    <w:rsid w:val="00262C78"/>
    <w:rsid w:val="0027060E"/>
    <w:rsid w:val="0027696F"/>
    <w:rsid w:val="002A5201"/>
    <w:rsid w:val="002A5C58"/>
    <w:rsid w:val="002C5248"/>
    <w:rsid w:val="002D09EB"/>
    <w:rsid w:val="002D241E"/>
    <w:rsid w:val="00301AF9"/>
    <w:rsid w:val="00302157"/>
    <w:rsid w:val="00312280"/>
    <w:rsid w:val="003217F8"/>
    <w:rsid w:val="003312DD"/>
    <w:rsid w:val="00343E85"/>
    <w:rsid w:val="003525B1"/>
    <w:rsid w:val="0035514F"/>
    <w:rsid w:val="00397E2E"/>
    <w:rsid w:val="003A2E5B"/>
    <w:rsid w:val="003C00FE"/>
    <w:rsid w:val="003C027B"/>
    <w:rsid w:val="004049A9"/>
    <w:rsid w:val="004159A6"/>
    <w:rsid w:val="00417A58"/>
    <w:rsid w:val="00466B8D"/>
    <w:rsid w:val="00475981"/>
    <w:rsid w:val="00481536"/>
    <w:rsid w:val="00482B52"/>
    <w:rsid w:val="00506CE4"/>
    <w:rsid w:val="0051215A"/>
    <w:rsid w:val="00525B5E"/>
    <w:rsid w:val="00526A07"/>
    <w:rsid w:val="00550B6B"/>
    <w:rsid w:val="00551CFD"/>
    <w:rsid w:val="005657A4"/>
    <w:rsid w:val="005715D9"/>
    <w:rsid w:val="00573AFC"/>
    <w:rsid w:val="00577C13"/>
    <w:rsid w:val="00577CEE"/>
    <w:rsid w:val="0058284E"/>
    <w:rsid w:val="00584111"/>
    <w:rsid w:val="005A156A"/>
    <w:rsid w:val="005D0307"/>
    <w:rsid w:val="005D365C"/>
    <w:rsid w:val="005D3C7F"/>
    <w:rsid w:val="005D61C4"/>
    <w:rsid w:val="005E1745"/>
    <w:rsid w:val="005E69A5"/>
    <w:rsid w:val="00621ADE"/>
    <w:rsid w:val="00631232"/>
    <w:rsid w:val="00632C3D"/>
    <w:rsid w:val="0063693F"/>
    <w:rsid w:val="0064005D"/>
    <w:rsid w:val="00644FA1"/>
    <w:rsid w:val="00651604"/>
    <w:rsid w:val="00667ADB"/>
    <w:rsid w:val="00674E4B"/>
    <w:rsid w:val="00681735"/>
    <w:rsid w:val="006872CD"/>
    <w:rsid w:val="006A3000"/>
    <w:rsid w:val="006B148C"/>
    <w:rsid w:val="006C070A"/>
    <w:rsid w:val="006C378F"/>
    <w:rsid w:val="006E11DB"/>
    <w:rsid w:val="007220AB"/>
    <w:rsid w:val="007259DF"/>
    <w:rsid w:val="00725AC2"/>
    <w:rsid w:val="00726682"/>
    <w:rsid w:val="00747C19"/>
    <w:rsid w:val="00750DFA"/>
    <w:rsid w:val="007536E4"/>
    <w:rsid w:val="007573F6"/>
    <w:rsid w:val="00757847"/>
    <w:rsid w:val="00757B6D"/>
    <w:rsid w:val="00770D0B"/>
    <w:rsid w:val="00787F55"/>
    <w:rsid w:val="00795BCB"/>
    <w:rsid w:val="00796A9B"/>
    <w:rsid w:val="007979F8"/>
    <w:rsid w:val="007A5759"/>
    <w:rsid w:val="007A598A"/>
    <w:rsid w:val="007B119C"/>
    <w:rsid w:val="007B70D9"/>
    <w:rsid w:val="007D3CE3"/>
    <w:rsid w:val="007E0542"/>
    <w:rsid w:val="007E24EC"/>
    <w:rsid w:val="007F3CB5"/>
    <w:rsid w:val="00805866"/>
    <w:rsid w:val="0080778E"/>
    <w:rsid w:val="0081307D"/>
    <w:rsid w:val="00814C46"/>
    <w:rsid w:val="008159A1"/>
    <w:rsid w:val="00845A4A"/>
    <w:rsid w:val="00884C6A"/>
    <w:rsid w:val="00886DB7"/>
    <w:rsid w:val="00886FF4"/>
    <w:rsid w:val="008A0736"/>
    <w:rsid w:val="008B0A27"/>
    <w:rsid w:val="008F250B"/>
    <w:rsid w:val="00912F69"/>
    <w:rsid w:val="009137DB"/>
    <w:rsid w:val="009146BB"/>
    <w:rsid w:val="00942478"/>
    <w:rsid w:val="00963B27"/>
    <w:rsid w:val="00965728"/>
    <w:rsid w:val="009832DD"/>
    <w:rsid w:val="00994428"/>
    <w:rsid w:val="009A5AC6"/>
    <w:rsid w:val="009B1606"/>
    <w:rsid w:val="009B4558"/>
    <w:rsid w:val="009C0DD3"/>
    <w:rsid w:val="009C75A5"/>
    <w:rsid w:val="009D1DE5"/>
    <w:rsid w:val="009D614B"/>
    <w:rsid w:val="009E013A"/>
    <w:rsid w:val="009F49D1"/>
    <w:rsid w:val="00A119DE"/>
    <w:rsid w:val="00A2529F"/>
    <w:rsid w:val="00A2687B"/>
    <w:rsid w:val="00A36389"/>
    <w:rsid w:val="00A47E46"/>
    <w:rsid w:val="00A527AA"/>
    <w:rsid w:val="00A64625"/>
    <w:rsid w:val="00A70102"/>
    <w:rsid w:val="00A71065"/>
    <w:rsid w:val="00A71631"/>
    <w:rsid w:val="00A90F5D"/>
    <w:rsid w:val="00AC2377"/>
    <w:rsid w:val="00AD495E"/>
    <w:rsid w:val="00AD596E"/>
    <w:rsid w:val="00AE5DE0"/>
    <w:rsid w:val="00B1098C"/>
    <w:rsid w:val="00B23EFC"/>
    <w:rsid w:val="00B726B5"/>
    <w:rsid w:val="00B7483F"/>
    <w:rsid w:val="00B87F51"/>
    <w:rsid w:val="00BA03CB"/>
    <w:rsid w:val="00BA3E01"/>
    <w:rsid w:val="00BA4258"/>
    <w:rsid w:val="00BB4E3C"/>
    <w:rsid w:val="00C05B1D"/>
    <w:rsid w:val="00C06385"/>
    <w:rsid w:val="00C32A6B"/>
    <w:rsid w:val="00C47C87"/>
    <w:rsid w:val="00C54083"/>
    <w:rsid w:val="00C624FD"/>
    <w:rsid w:val="00C758F7"/>
    <w:rsid w:val="00C77CAF"/>
    <w:rsid w:val="00C85F7B"/>
    <w:rsid w:val="00C86E7C"/>
    <w:rsid w:val="00CA4D1A"/>
    <w:rsid w:val="00CA55D1"/>
    <w:rsid w:val="00CA712C"/>
    <w:rsid w:val="00CC4AE5"/>
    <w:rsid w:val="00CD2AE3"/>
    <w:rsid w:val="00CE0738"/>
    <w:rsid w:val="00CF3BFC"/>
    <w:rsid w:val="00CF6965"/>
    <w:rsid w:val="00D25422"/>
    <w:rsid w:val="00D25947"/>
    <w:rsid w:val="00D27F42"/>
    <w:rsid w:val="00D44FD0"/>
    <w:rsid w:val="00D522DC"/>
    <w:rsid w:val="00D6549D"/>
    <w:rsid w:val="00D8215A"/>
    <w:rsid w:val="00D840CB"/>
    <w:rsid w:val="00DA5876"/>
    <w:rsid w:val="00DB216B"/>
    <w:rsid w:val="00DC5B4E"/>
    <w:rsid w:val="00DC774B"/>
    <w:rsid w:val="00DD2759"/>
    <w:rsid w:val="00DD2A41"/>
    <w:rsid w:val="00DE34D9"/>
    <w:rsid w:val="00DF36CE"/>
    <w:rsid w:val="00E0050C"/>
    <w:rsid w:val="00E041C6"/>
    <w:rsid w:val="00E14CBF"/>
    <w:rsid w:val="00E25C8E"/>
    <w:rsid w:val="00E477A5"/>
    <w:rsid w:val="00E5638D"/>
    <w:rsid w:val="00E5693A"/>
    <w:rsid w:val="00E61E72"/>
    <w:rsid w:val="00E61F8A"/>
    <w:rsid w:val="00E71992"/>
    <w:rsid w:val="00E77666"/>
    <w:rsid w:val="00E8626B"/>
    <w:rsid w:val="00EA2472"/>
    <w:rsid w:val="00EB1DB0"/>
    <w:rsid w:val="00EB31D0"/>
    <w:rsid w:val="00ED7438"/>
    <w:rsid w:val="00EE2E5F"/>
    <w:rsid w:val="00EE5E55"/>
    <w:rsid w:val="00EF6818"/>
    <w:rsid w:val="00F017DB"/>
    <w:rsid w:val="00F055D1"/>
    <w:rsid w:val="00F10DBA"/>
    <w:rsid w:val="00F14D6D"/>
    <w:rsid w:val="00F7737A"/>
    <w:rsid w:val="00F84564"/>
    <w:rsid w:val="00F84C15"/>
    <w:rsid w:val="00F9163D"/>
    <w:rsid w:val="00F96CE5"/>
    <w:rsid w:val="00FA17A0"/>
    <w:rsid w:val="00FB040C"/>
    <w:rsid w:val="00FB284F"/>
    <w:rsid w:val="00FD7AD9"/>
    <w:rsid w:val="00FE07DA"/>
    <w:rsid w:val="00FE6E40"/>
    <w:rsid w:val="00FF5B28"/>
    <w:rsid w:val="31218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AE464"/>
  <w15:chartTrackingRefBased/>
  <w15:docId w15:val="{7C4F0529-B20B-48C0-926A-2014B554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759"/>
    <w:pPr>
      <w:ind w:left="720"/>
      <w:contextualSpacing/>
    </w:pPr>
  </w:style>
  <w:style w:type="paragraph" w:styleId="Header">
    <w:name w:val="header"/>
    <w:basedOn w:val="Normal"/>
    <w:link w:val="HeaderChar"/>
    <w:uiPriority w:val="99"/>
    <w:unhideWhenUsed/>
    <w:rsid w:val="00081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404"/>
  </w:style>
  <w:style w:type="paragraph" w:styleId="Footer">
    <w:name w:val="footer"/>
    <w:basedOn w:val="Normal"/>
    <w:link w:val="FooterChar"/>
    <w:uiPriority w:val="99"/>
    <w:unhideWhenUsed/>
    <w:rsid w:val="00081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404"/>
  </w:style>
  <w:style w:type="paragraph" w:styleId="Revision">
    <w:name w:val="Revision"/>
    <w:hidden/>
    <w:uiPriority w:val="99"/>
    <w:semiHidden/>
    <w:rsid w:val="00EA2472"/>
    <w:pPr>
      <w:spacing w:after="0" w:line="240" w:lineRule="auto"/>
    </w:pPr>
  </w:style>
  <w:style w:type="character" w:styleId="Strong">
    <w:name w:val="Strong"/>
    <w:basedOn w:val="DefaultParagraphFont"/>
    <w:uiPriority w:val="22"/>
    <w:qFormat/>
    <w:rsid w:val="002D09EB"/>
    <w:rPr>
      <w:b/>
      <w:bCs/>
    </w:rPr>
  </w:style>
  <w:style w:type="character" w:styleId="Hyperlink">
    <w:name w:val="Hyperlink"/>
    <w:basedOn w:val="DefaultParagraphFont"/>
    <w:uiPriority w:val="99"/>
    <w:unhideWhenUsed/>
    <w:rsid w:val="0035514F"/>
    <w:rPr>
      <w:color w:val="0563C1"/>
      <w:u w:val="single"/>
    </w:rPr>
  </w:style>
  <w:style w:type="character" w:styleId="UnresolvedMention">
    <w:name w:val="Unresolved Mention"/>
    <w:basedOn w:val="DefaultParagraphFont"/>
    <w:uiPriority w:val="99"/>
    <w:semiHidden/>
    <w:unhideWhenUsed/>
    <w:rsid w:val="00355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25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https://www.bradford.gov.uk/environment/conservation-areas/list-of-conservation-area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yperlink" Target="https://britishlistedbuildings.co.uk/england/baildon-bradford"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2781FE-8F93-4578-BCDE-3135FB11DC53}"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en-GB"/>
        </a:p>
      </dgm:t>
    </dgm:pt>
    <dgm:pt modelId="{661E8BD5-493F-4E1D-BC72-4EFCE73E246D}">
      <dgm:prSet phldrT="[Text]" custT="1"/>
      <dgm:spPr/>
      <dgm:t>
        <a:bodyPr/>
        <a:lstStyle/>
        <a:p>
          <a:r>
            <a:rPr lang="en-GB" sz="1600"/>
            <a:t>National planning policy and guidance</a:t>
          </a:r>
        </a:p>
      </dgm:t>
    </dgm:pt>
    <dgm:pt modelId="{DF9632F7-52DE-4048-BE06-2EE1CD7A0DA4}" type="parTrans" cxnId="{73468112-38D4-4756-A7E3-93ED9484279D}">
      <dgm:prSet/>
      <dgm:spPr/>
      <dgm:t>
        <a:bodyPr/>
        <a:lstStyle/>
        <a:p>
          <a:endParaRPr lang="en-GB"/>
        </a:p>
      </dgm:t>
    </dgm:pt>
    <dgm:pt modelId="{F75F8661-9CF1-4F72-8E03-1D4329DA7C7B}" type="sibTrans" cxnId="{73468112-38D4-4756-A7E3-93ED9484279D}">
      <dgm:prSet/>
      <dgm:spPr/>
      <dgm:t>
        <a:bodyPr/>
        <a:lstStyle/>
        <a:p>
          <a:endParaRPr lang="en-GB"/>
        </a:p>
      </dgm:t>
    </dgm:pt>
    <dgm:pt modelId="{56C8449F-A8B7-4F6F-9628-1FD74051902D}">
      <dgm:prSet phldrT="[Text]" custT="1"/>
      <dgm:spPr/>
      <dgm:t>
        <a:bodyPr/>
        <a:lstStyle/>
        <a:p>
          <a:r>
            <a:rPr lang="en-GB" sz="1200"/>
            <a:t>Strategic planning policy e.g. the Bradford Core Strategy</a:t>
          </a:r>
        </a:p>
      </dgm:t>
    </dgm:pt>
    <dgm:pt modelId="{24314065-B20D-49F8-8DE5-DCFE49210D7E}" type="parTrans" cxnId="{CCFF06E0-83AA-4444-8A63-AC8DD8647903}">
      <dgm:prSet/>
      <dgm:spPr/>
      <dgm:t>
        <a:bodyPr/>
        <a:lstStyle/>
        <a:p>
          <a:endParaRPr lang="en-GB"/>
        </a:p>
      </dgm:t>
    </dgm:pt>
    <dgm:pt modelId="{91A6DCBE-C70B-4818-96BE-9A0F4C563831}" type="sibTrans" cxnId="{CCFF06E0-83AA-4444-8A63-AC8DD8647903}">
      <dgm:prSet/>
      <dgm:spPr/>
      <dgm:t>
        <a:bodyPr/>
        <a:lstStyle/>
        <a:p>
          <a:endParaRPr lang="en-GB"/>
        </a:p>
      </dgm:t>
    </dgm:pt>
    <dgm:pt modelId="{8B58F9C2-3CD6-498E-99E8-22BED3307041}">
      <dgm:prSet phldrT="[Text]" custT="1"/>
      <dgm:spPr/>
      <dgm:t>
        <a:bodyPr/>
        <a:lstStyle/>
        <a:p>
          <a:r>
            <a:rPr lang="en-GB" sz="1600"/>
            <a:t>Baildon Neighbourhood Plan</a:t>
          </a:r>
        </a:p>
      </dgm:t>
    </dgm:pt>
    <dgm:pt modelId="{567FD5DF-FC6E-43E6-9235-80506D1F32AC}" type="parTrans" cxnId="{89F9050C-0EA2-498E-A57D-0EF1F3E6FBEA}">
      <dgm:prSet/>
      <dgm:spPr/>
      <dgm:t>
        <a:bodyPr/>
        <a:lstStyle/>
        <a:p>
          <a:endParaRPr lang="en-GB"/>
        </a:p>
      </dgm:t>
    </dgm:pt>
    <dgm:pt modelId="{F7CE9FAE-559C-4992-BFCA-75E44FBEB835}" type="sibTrans" cxnId="{89F9050C-0EA2-498E-A57D-0EF1F3E6FBEA}">
      <dgm:prSet/>
      <dgm:spPr/>
      <dgm:t>
        <a:bodyPr/>
        <a:lstStyle/>
        <a:p>
          <a:endParaRPr lang="en-GB"/>
        </a:p>
      </dgm:t>
    </dgm:pt>
    <dgm:pt modelId="{29AB58B6-72C1-49FF-9185-5789C147AD22}" type="pres">
      <dgm:prSet presAssocID="{522781FE-8F93-4578-BCDE-3135FB11DC53}" presName="Name0" presStyleCnt="0">
        <dgm:presLayoutVars>
          <dgm:chMax val="7"/>
          <dgm:resizeHandles val="exact"/>
        </dgm:presLayoutVars>
      </dgm:prSet>
      <dgm:spPr/>
    </dgm:pt>
    <dgm:pt modelId="{496B64DE-DB46-4C23-9E72-A441434D659A}" type="pres">
      <dgm:prSet presAssocID="{522781FE-8F93-4578-BCDE-3135FB11DC53}" presName="comp1" presStyleCnt="0"/>
      <dgm:spPr/>
    </dgm:pt>
    <dgm:pt modelId="{4C99FA91-A5AE-40ED-8276-93D11811A4B1}" type="pres">
      <dgm:prSet presAssocID="{522781FE-8F93-4578-BCDE-3135FB11DC53}" presName="circle1" presStyleLbl="node1" presStyleIdx="0" presStyleCnt="3" custScaleX="169643"/>
      <dgm:spPr/>
    </dgm:pt>
    <dgm:pt modelId="{518928C4-E6A1-4AFF-899B-7C7B06183060}" type="pres">
      <dgm:prSet presAssocID="{522781FE-8F93-4578-BCDE-3135FB11DC53}" presName="c1text" presStyleLbl="node1" presStyleIdx="0" presStyleCnt="3">
        <dgm:presLayoutVars>
          <dgm:bulletEnabled val="1"/>
        </dgm:presLayoutVars>
      </dgm:prSet>
      <dgm:spPr/>
    </dgm:pt>
    <dgm:pt modelId="{0034A9B9-CEE1-4D5B-87DC-778FFB3689F7}" type="pres">
      <dgm:prSet presAssocID="{522781FE-8F93-4578-BCDE-3135FB11DC53}" presName="comp2" presStyleCnt="0"/>
      <dgm:spPr/>
    </dgm:pt>
    <dgm:pt modelId="{AB212ACA-31F1-4A1B-A98F-5E625AC9D50C}" type="pres">
      <dgm:prSet presAssocID="{522781FE-8F93-4578-BCDE-3135FB11DC53}" presName="circle2" presStyleLbl="node1" presStyleIdx="1" presStyleCnt="3" custScaleX="177778"/>
      <dgm:spPr/>
    </dgm:pt>
    <dgm:pt modelId="{233CE734-61A3-4FA5-9184-BAED563F704F}" type="pres">
      <dgm:prSet presAssocID="{522781FE-8F93-4578-BCDE-3135FB11DC53}" presName="c2text" presStyleLbl="node1" presStyleIdx="1" presStyleCnt="3">
        <dgm:presLayoutVars>
          <dgm:bulletEnabled val="1"/>
        </dgm:presLayoutVars>
      </dgm:prSet>
      <dgm:spPr/>
    </dgm:pt>
    <dgm:pt modelId="{4AFFBA94-AA59-4799-B75B-5B34FF23204C}" type="pres">
      <dgm:prSet presAssocID="{522781FE-8F93-4578-BCDE-3135FB11DC53}" presName="comp3" presStyleCnt="0"/>
      <dgm:spPr/>
    </dgm:pt>
    <dgm:pt modelId="{122D691F-16C0-411C-A6B4-48920513A2EB}" type="pres">
      <dgm:prSet presAssocID="{522781FE-8F93-4578-BCDE-3135FB11DC53}" presName="circle3" presStyleLbl="node1" presStyleIdx="2" presStyleCnt="3" custScaleX="140476"/>
      <dgm:spPr/>
    </dgm:pt>
    <dgm:pt modelId="{095F395A-87F3-4FE0-80FD-6C9E5401771A}" type="pres">
      <dgm:prSet presAssocID="{522781FE-8F93-4578-BCDE-3135FB11DC53}" presName="c3text" presStyleLbl="node1" presStyleIdx="2" presStyleCnt="3">
        <dgm:presLayoutVars>
          <dgm:bulletEnabled val="1"/>
        </dgm:presLayoutVars>
      </dgm:prSet>
      <dgm:spPr/>
    </dgm:pt>
  </dgm:ptLst>
  <dgm:cxnLst>
    <dgm:cxn modelId="{89F9050C-0EA2-498E-A57D-0EF1F3E6FBEA}" srcId="{522781FE-8F93-4578-BCDE-3135FB11DC53}" destId="{8B58F9C2-3CD6-498E-99E8-22BED3307041}" srcOrd="2" destOrd="0" parTransId="{567FD5DF-FC6E-43E6-9235-80506D1F32AC}" sibTransId="{F7CE9FAE-559C-4992-BFCA-75E44FBEB835}"/>
    <dgm:cxn modelId="{73468112-38D4-4756-A7E3-93ED9484279D}" srcId="{522781FE-8F93-4578-BCDE-3135FB11DC53}" destId="{661E8BD5-493F-4E1D-BC72-4EFCE73E246D}" srcOrd="0" destOrd="0" parTransId="{DF9632F7-52DE-4048-BE06-2EE1CD7A0DA4}" sibTransId="{F75F8661-9CF1-4F72-8E03-1D4329DA7C7B}"/>
    <dgm:cxn modelId="{EB4FC713-92F0-470C-9DDC-FFFEE09F0173}" type="presOf" srcId="{56C8449F-A8B7-4F6F-9628-1FD74051902D}" destId="{AB212ACA-31F1-4A1B-A98F-5E625AC9D50C}" srcOrd="0" destOrd="0" presId="urn:microsoft.com/office/officeart/2005/8/layout/venn2"/>
    <dgm:cxn modelId="{D9B1366C-DEEC-4A35-AAD5-BD4D4B383F5B}" type="presOf" srcId="{522781FE-8F93-4578-BCDE-3135FB11DC53}" destId="{29AB58B6-72C1-49FF-9185-5789C147AD22}" srcOrd="0" destOrd="0" presId="urn:microsoft.com/office/officeart/2005/8/layout/venn2"/>
    <dgm:cxn modelId="{792E2989-E2C3-44AA-8871-0D55AFD18851}" type="presOf" srcId="{8B58F9C2-3CD6-498E-99E8-22BED3307041}" destId="{095F395A-87F3-4FE0-80FD-6C9E5401771A}" srcOrd="1" destOrd="0" presId="urn:microsoft.com/office/officeart/2005/8/layout/venn2"/>
    <dgm:cxn modelId="{4320DBA4-CACE-4227-9ACA-8732C413444C}" type="presOf" srcId="{8B58F9C2-3CD6-498E-99E8-22BED3307041}" destId="{122D691F-16C0-411C-A6B4-48920513A2EB}" srcOrd="0" destOrd="0" presId="urn:microsoft.com/office/officeart/2005/8/layout/venn2"/>
    <dgm:cxn modelId="{557F4EA8-4075-48D6-8A8C-23127BCB40E1}" type="presOf" srcId="{661E8BD5-493F-4E1D-BC72-4EFCE73E246D}" destId="{4C99FA91-A5AE-40ED-8276-93D11811A4B1}" srcOrd="0" destOrd="0" presId="urn:microsoft.com/office/officeart/2005/8/layout/venn2"/>
    <dgm:cxn modelId="{58B024D0-AC24-4F53-84AD-91BBD2E65DCC}" type="presOf" srcId="{661E8BD5-493F-4E1D-BC72-4EFCE73E246D}" destId="{518928C4-E6A1-4AFF-899B-7C7B06183060}" srcOrd="1" destOrd="0" presId="urn:microsoft.com/office/officeart/2005/8/layout/venn2"/>
    <dgm:cxn modelId="{CCFF06E0-83AA-4444-8A63-AC8DD8647903}" srcId="{522781FE-8F93-4578-BCDE-3135FB11DC53}" destId="{56C8449F-A8B7-4F6F-9628-1FD74051902D}" srcOrd="1" destOrd="0" parTransId="{24314065-B20D-49F8-8DE5-DCFE49210D7E}" sibTransId="{91A6DCBE-C70B-4818-96BE-9A0F4C563831}"/>
    <dgm:cxn modelId="{E4DD39F8-7A08-404B-A58D-CD473F4335E7}" type="presOf" srcId="{56C8449F-A8B7-4F6F-9628-1FD74051902D}" destId="{233CE734-61A3-4FA5-9184-BAED563F704F}" srcOrd="1" destOrd="0" presId="urn:microsoft.com/office/officeart/2005/8/layout/venn2"/>
    <dgm:cxn modelId="{654EA912-1E02-4F76-A459-20903A684E68}" type="presParOf" srcId="{29AB58B6-72C1-49FF-9185-5789C147AD22}" destId="{496B64DE-DB46-4C23-9E72-A441434D659A}" srcOrd="0" destOrd="0" presId="urn:microsoft.com/office/officeart/2005/8/layout/venn2"/>
    <dgm:cxn modelId="{9E99A519-73E9-4B4D-BA34-1A794C99D4F0}" type="presParOf" srcId="{496B64DE-DB46-4C23-9E72-A441434D659A}" destId="{4C99FA91-A5AE-40ED-8276-93D11811A4B1}" srcOrd="0" destOrd="0" presId="urn:microsoft.com/office/officeart/2005/8/layout/venn2"/>
    <dgm:cxn modelId="{9CD32C80-A7E6-4318-8FED-830376309C81}" type="presParOf" srcId="{496B64DE-DB46-4C23-9E72-A441434D659A}" destId="{518928C4-E6A1-4AFF-899B-7C7B06183060}" srcOrd="1" destOrd="0" presId="urn:microsoft.com/office/officeart/2005/8/layout/venn2"/>
    <dgm:cxn modelId="{28020868-40E2-4A04-B07F-D9E396F504C2}" type="presParOf" srcId="{29AB58B6-72C1-49FF-9185-5789C147AD22}" destId="{0034A9B9-CEE1-4D5B-87DC-778FFB3689F7}" srcOrd="1" destOrd="0" presId="urn:microsoft.com/office/officeart/2005/8/layout/venn2"/>
    <dgm:cxn modelId="{0A6F4445-42B3-44EE-B143-C3069ABFCFD6}" type="presParOf" srcId="{0034A9B9-CEE1-4D5B-87DC-778FFB3689F7}" destId="{AB212ACA-31F1-4A1B-A98F-5E625AC9D50C}" srcOrd="0" destOrd="0" presId="urn:microsoft.com/office/officeart/2005/8/layout/venn2"/>
    <dgm:cxn modelId="{E7875311-0349-4CD9-9CBC-CD2E13653DBF}" type="presParOf" srcId="{0034A9B9-CEE1-4D5B-87DC-778FFB3689F7}" destId="{233CE734-61A3-4FA5-9184-BAED563F704F}" srcOrd="1" destOrd="0" presId="urn:microsoft.com/office/officeart/2005/8/layout/venn2"/>
    <dgm:cxn modelId="{38FC0714-B9E2-4D3B-957E-A19FB7218A27}" type="presParOf" srcId="{29AB58B6-72C1-49FF-9185-5789C147AD22}" destId="{4AFFBA94-AA59-4799-B75B-5B34FF23204C}" srcOrd="2" destOrd="0" presId="urn:microsoft.com/office/officeart/2005/8/layout/venn2"/>
    <dgm:cxn modelId="{5290684E-AFDF-4E39-BDED-D7280D00F6F1}" type="presParOf" srcId="{4AFFBA94-AA59-4799-B75B-5B34FF23204C}" destId="{122D691F-16C0-411C-A6B4-48920513A2EB}" srcOrd="0" destOrd="0" presId="urn:microsoft.com/office/officeart/2005/8/layout/venn2"/>
    <dgm:cxn modelId="{2671C7D1-DFBD-4087-8620-03C2732BCAC6}" type="presParOf" srcId="{4AFFBA94-AA59-4799-B75B-5B34FF23204C}" destId="{095F395A-87F3-4FE0-80FD-6C9E5401771A}" srcOrd="1" destOrd="0" presId="urn:microsoft.com/office/officeart/2005/8/layout/ven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1906EC1-C0A2-4E7E-B5E2-99D2AA887295}" type="doc">
      <dgm:prSet loTypeId="urn:microsoft.com/office/officeart/2005/8/layout/process5" loCatId="process" qsTypeId="urn:microsoft.com/office/officeart/2005/8/quickstyle/simple3" qsCatId="simple" csTypeId="urn:microsoft.com/office/officeart/2005/8/colors/accent3_4" csCatId="accent3" phldr="1"/>
      <dgm:spPr/>
      <dgm:t>
        <a:bodyPr/>
        <a:lstStyle/>
        <a:p>
          <a:endParaRPr lang="en-GB"/>
        </a:p>
      </dgm:t>
    </dgm:pt>
    <dgm:pt modelId="{CD4AFD3A-268B-4304-AC27-F408A4632B79}">
      <dgm:prSet phldrT="[Text]" custT="1"/>
      <dgm:spPr>
        <a:xfrm>
          <a:off x="195030" y="1094"/>
          <a:ext cx="1248398" cy="749038"/>
        </a:xfrm>
        <a:prstGeom prst="roundRect">
          <a:avLst>
            <a:gd name="adj" fmla="val 10000"/>
          </a:avLst>
        </a:prstGeom>
        <a:scene3d>
          <a:camera prst="orthographicFront"/>
          <a:lightRig rig="flat" dir="t"/>
        </a:scene3d>
        <a:sp3d prstMaterial="dkEdge">
          <a:bevelT w="8200" h="38100"/>
        </a:sp3d>
      </dgm:spPr>
      <dgm:t>
        <a:bodyPr/>
        <a:lstStyle/>
        <a:p>
          <a:pPr algn="ctr">
            <a:buNone/>
          </a:pPr>
          <a:r>
            <a:rPr lang="en-GB" sz="1200">
              <a:latin typeface="Calibri"/>
              <a:ea typeface="+mn-ea"/>
              <a:cs typeface="+mn-cs"/>
            </a:rPr>
            <a:t>Designation</a:t>
          </a:r>
        </a:p>
      </dgm:t>
    </dgm:pt>
    <dgm:pt modelId="{DFA640B9-6368-491C-BF38-7A8A9B0E4169}" type="parTrans" cxnId="{F914FBC9-F77F-49EC-9B91-E5ECDEC4A2AB}">
      <dgm:prSet/>
      <dgm:spPr/>
      <dgm:t>
        <a:bodyPr/>
        <a:lstStyle/>
        <a:p>
          <a:pPr algn="ctr"/>
          <a:endParaRPr lang="en-GB"/>
        </a:p>
      </dgm:t>
    </dgm:pt>
    <dgm:pt modelId="{D585CB1F-22AC-41FD-B445-B572D5C34F9E}" type="sibTrans" cxnId="{F914FBC9-F77F-49EC-9B91-E5ECDEC4A2AB}">
      <dgm:prSet/>
      <dgm:spPr>
        <a:xfrm>
          <a:off x="1553288" y="220812"/>
          <a:ext cx="264660" cy="309602"/>
        </a:xfrm>
        <a:prstGeom prst="rightArrow">
          <a:avLst>
            <a:gd name="adj1" fmla="val 60000"/>
            <a:gd name="adj2" fmla="val 50000"/>
          </a:avLst>
        </a:prstGeom>
      </dgm:spPr>
      <dgm:t>
        <a:bodyPr/>
        <a:lstStyle/>
        <a:p>
          <a:pPr algn="ctr">
            <a:buNone/>
          </a:pPr>
          <a:endParaRPr lang="en-GB">
            <a:solidFill>
              <a:sysClr val="window" lastClr="FFFFFF"/>
            </a:solidFill>
            <a:latin typeface="Calibri" panose="020F0502020204030204"/>
            <a:ea typeface="+mn-ea"/>
            <a:cs typeface="+mn-cs"/>
          </a:endParaRPr>
        </a:p>
      </dgm:t>
    </dgm:pt>
    <dgm:pt modelId="{AC67B677-98E0-4D9E-9A23-85A4A19BC0C6}">
      <dgm:prSet phldrT="[Text]"/>
      <dgm:spPr>
        <a:xfrm>
          <a:off x="1942788" y="1094"/>
          <a:ext cx="1248398" cy="749038"/>
        </a:xfrm>
        <a:prstGeom prst="roundRect">
          <a:avLst>
            <a:gd name="adj" fmla="val 10000"/>
          </a:avLst>
        </a:prstGeom>
        <a:scene3d>
          <a:camera prst="orthographicFront"/>
          <a:lightRig rig="flat" dir="t"/>
        </a:scene3d>
        <a:sp3d prstMaterial="dkEdge">
          <a:bevelT w="8200" h="38100"/>
        </a:sp3d>
      </dgm:spPr>
      <dgm:t>
        <a:bodyPr/>
        <a:lstStyle/>
        <a:p>
          <a:pPr algn="ctr">
            <a:buNone/>
          </a:pPr>
          <a:endParaRPr lang="en-GB">
            <a:latin typeface="Calibri"/>
            <a:ea typeface="+mn-ea"/>
            <a:cs typeface="+mn-cs"/>
          </a:endParaRPr>
        </a:p>
        <a:p>
          <a:pPr algn="ctr">
            <a:buNone/>
          </a:pPr>
          <a:r>
            <a:rPr lang="en-GB">
              <a:latin typeface="Calibri"/>
              <a:ea typeface="+mn-ea"/>
              <a:cs typeface="+mn-cs"/>
            </a:rPr>
            <a:t>Preparing the Plan and informal </a:t>
          </a:r>
          <a:r>
            <a:rPr lang="en-GB" b="0">
              <a:latin typeface="Calibri"/>
              <a:ea typeface="+mn-ea"/>
              <a:cs typeface="+mn-cs"/>
            </a:rPr>
            <a:t>consultation</a:t>
          </a:r>
        </a:p>
        <a:p>
          <a:pPr algn="ctr">
            <a:buNone/>
          </a:pPr>
          <a:endParaRPr lang="en-GB">
            <a:latin typeface="Calibri"/>
            <a:ea typeface="+mn-ea"/>
            <a:cs typeface="+mn-cs"/>
          </a:endParaRPr>
        </a:p>
      </dgm:t>
    </dgm:pt>
    <dgm:pt modelId="{C5F1EC46-7055-4E19-9676-02AC6B9F9816}" type="parTrans" cxnId="{3181787F-382E-45B4-9DC2-8C52E36E2E9B}">
      <dgm:prSet/>
      <dgm:spPr/>
      <dgm:t>
        <a:bodyPr/>
        <a:lstStyle/>
        <a:p>
          <a:pPr algn="ctr"/>
          <a:endParaRPr lang="en-GB"/>
        </a:p>
      </dgm:t>
    </dgm:pt>
    <dgm:pt modelId="{786B4EBF-13BD-47D2-817B-608B210FE1F3}" type="sibTrans" cxnId="{3181787F-382E-45B4-9DC2-8C52E36E2E9B}">
      <dgm:prSet/>
      <dgm:spPr>
        <a:xfrm>
          <a:off x="3301045" y="220812"/>
          <a:ext cx="264660" cy="309602"/>
        </a:xfrm>
        <a:prstGeom prst="rightArrow">
          <a:avLst>
            <a:gd name="adj1" fmla="val 60000"/>
            <a:gd name="adj2" fmla="val 50000"/>
          </a:avLst>
        </a:prstGeom>
      </dgm:spPr>
      <dgm:t>
        <a:bodyPr/>
        <a:lstStyle/>
        <a:p>
          <a:pPr algn="ctr">
            <a:buNone/>
          </a:pPr>
          <a:endParaRPr lang="en-GB">
            <a:solidFill>
              <a:sysClr val="window" lastClr="FFFFFF"/>
            </a:solidFill>
            <a:latin typeface="Calibri" panose="020F0502020204030204"/>
            <a:ea typeface="+mn-ea"/>
            <a:cs typeface="+mn-cs"/>
          </a:endParaRPr>
        </a:p>
      </dgm:t>
    </dgm:pt>
    <dgm:pt modelId="{522B9969-7A27-4E26-A974-1DD0A9EA3612}">
      <dgm:prSet phldrT="[Text]"/>
      <dgm:spPr>
        <a:xfrm>
          <a:off x="3690545" y="1094"/>
          <a:ext cx="1248398" cy="749038"/>
        </a:xfrm>
        <a:prstGeom prst="roundRect">
          <a:avLst>
            <a:gd name="adj" fmla="val 10000"/>
          </a:avLst>
        </a:prstGeom>
        <a:scene3d>
          <a:camera prst="orthographicFront"/>
          <a:lightRig rig="flat" dir="t"/>
        </a:scene3d>
        <a:sp3d prstMaterial="dkEdge">
          <a:bevelT w="8200" h="38100"/>
        </a:sp3d>
      </dgm:spPr>
      <dgm:t>
        <a:bodyPr/>
        <a:lstStyle/>
        <a:p>
          <a:pPr algn="ctr">
            <a:buNone/>
          </a:pPr>
          <a:r>
            <a:rPr lang="en-GB" b="0">
              <a:latin typeface="Calibri"/>
              <a:ea typeface="+mn-ea"/>
              <a:cs typeface="+mn-cs"/>
            </a:rPr>
            <a:t>Regulation 14 Formal Consultation</a:t>
          </a:r>
        </a:p>
      </dgm:t>
    </dgm:pt>
    <dgm:pt modelId="{3D3A411C-E41A-46CB-95E8-0E56755A9FCA}" type="parTrans" cxnId="{6F5342C0-2B3E-4886-BB8A-51B9EB9D7590}">
      <dgm:prSet/>
      <dgm:spPr/>
      <dgm:t>
        <a:bodyPr/>
        <a:lstStyle/>
        <a:p>
          <a:pPr algn="ctr"/>
          <a:endParaRPr lang="en-GB"/>
        </a:p>
      </dgm:t>
    </dgm:pt>
    <dgm:pt modelId="{08032D31-2523-451F-99CA-4985C7E7DA3D}" type="sibTrans" cxnId="{6F5342C0-2B3E-4886-BB8A-51B9EB9D7590}">
      <dgm:prSet/>
      <dgm:spPr>
        <a:xfrm rot="5400000">
          <a:off x="4182414" y="837521"/>
          <a:ext cx="264660" cy="309602"/>
        </a:xfrm>
        <a:prstGeom prst="rightArrow">
          <a:avLst>
            <a:gd name="adj1" fmla="val 60000"/>
            <a:gd name="adj2" fmla="val 50000"/>
          </a:avLst>
        </a:prstGeom>
      </dgm:spPr>
      <dgm:t>
        <a:bodyPr/>
        <a:lstStyle/>
        <a:p>
          <a:pPr algn="ctr">
            <a:buNone/>
          </a:pPr>
          <a:endParaRPr lang="en-GB">
            <a:solidFill>
              <a:sysClr val="window" lastClr="FFFFFF"/>
            </a:solidFill>
            <a:latin typeface="Calibri" panose="020F0502020204030204"/>
            <a:ea typeface="+mn-ea"/>
            <a:cs typeface="+mn-cs"/>
          </a:endParaRPr>
        </a:p>
      </dgm:t>
    </dgm:pt>
    <dgm:pt modelId="{C0997735-C115-4416-A5A6-A0F83908E6D3}">
      <dgm:prSet phldrT="[Text]"/>
      <dgm:spPr>
        <a:xfrm>
          <a:off x="3690545" y="1249493"/>
          <a:ext cx="1248398" cy="749038"/>
        </a:xfrm>
        <a:prstGeom prst="roundRect">
          <a:avLst>
            <a:gd name="adj" fmla="val 10000"/>
          </a:avLst>
        </a:prstGeom>
        <a:scene3d>
          <a:camera prst="orthographicFront"/>
          <a:lightRig rig="flat" dir="t"/>
        </a:scene3d>
        <a:sp3d prstMaterial="dkEdge">
          <a:bevelT w="8200" h="38100"/>
        </a:sp3d>
      </dgm:spPr>
      <dgm:t>
        <a:bodyPr/>
        <a:lstStyle/>
        <a:p>
          <a:pPr algn="ctr">
            <a:buNone/>
          </a:pPr>
          <a:r>
            <a:rPr lang="en-GB">
              <a:latin typeface="Calibri"/>
              <a:ea typeface="+mn-ea"/>
              <a:cs typeface="+mn-cs"/>
            </a:rPr>
            <a:t>Revise Plan</a:t>
          </a:r>
        </a:p>
      </dgm:t>
    </dgm:pt>
    <dgm:pt modelId="{B08EAB51-F79C-49FD-ADC6-24FFA723FEF3}" type="parTrans" cxnId="{AC923B18-C4FA-40B7-A85D-843F6C30EECC}">
      <dgm:prSet/>
      <dgm:spPr/>
      <dgm:t>
        <a:bodyPr/>
        <a:lstStyle/>
        <a:p>
          <a:pPr algn="ctr"/>
          <a:endParaRPr lang="en-GB"/>
        </a:p>
      </dgm:t>
    </dgm:pt>
    <dgm:pt modelId="{17753A64-86AA-4BFC-B3CE-5D56B27CBEFE}" type="sibTrans" cxnId="{AC923B18-C4FA-40B7-A85D-843F6C30EECC}">
      <dgm:prSet/>
      <dgm:spPr>
        <a:xfrm rot="10800000">
          <a:off x="3316026" y="1469211"/>
          <a:ext cx="264660" cy="309602"/>
        </a:xfrm>
        <a:prstGeom prst="rightArrow">
          <a:avLst>
            <a:gd name="adj1" fmla="val 60000"/>
            <a:gd name="adj2" fmla="val 50000"/>
          </a:avLst>
        </a:prstGeom>
      </dgm:spPr>
      <dgm:t>
        <a:bodyPr/>
        <a:lstStyle/>
        <a:p>
          <a:pPr algn="ctr">
            <a:buNone/>
          </a:pPr>
          <a:endParaRPr lang="en-GB">
            <a:solidFill>
              <a:sysClr val="window" lastClr="FFFFFF"/>
            </a:solidFill>
            <a:latin typeface="Calibri" panose="020F0502020204030204"/>
            <a:ea typeface="+mn-ea"/>
            <a:cs typeface="+mn-cs"/>
          </a:endParaRPr>
        </a:p>
      </dgm:t>
    </dgm:pt>
    <dgm:pt modelId="{B1F21C11-5981-4A10-A1D4-92735EDF83B1}">
      <dgm:prSet phldrT="[Text]"/>
      <dgm:spPr>
        <a:xfrm>
          <a:off x="1942788" y="1249493"/>
          <a:ext cx="1248398" cy="749038"/>
        </a:xfrm>
        <a:prstGeom prst="roundRect">
          <a:avLst>
            <a:gd name="adj" fmla="val 10000"/>
          </a:avLst>
        </a:prstGeom>
        <a:scene3d>
          <a:camera prst="orthographicFront"/>
          <a:lightRig rig="flat" dir="t"/>
        </a:scene3d>
        <a:sp3d prstMaterial="dkEdge">
          <a:bevelT w="8200" h="38100"/>
        </a:sp3d>
      </dgm:spPr>
      <dgm:t>
        <a:bodyPr/>
        <a:lstStyle/>
        <a:p>
          <a:pPr algn="ctr">
            <a:buNone/>
          </a:pPr>
          <a:r>
            <a:rPr lang="en-GB">
              <a:latin typeface="Calibri"/>
              <a:ea typeface="+mn-ea"/>
              <a:cs typeface="+mn-cs"/>
            </a:rPr>
            <a:t>Submit to Bradford Council</a:t>
          </a:r>
        </a:p>
      </dgm:t>
    </dgm:pt>
    <dgm:pt modelId="{B4EAEA06-256B-4D7A-BDE7-C7DF498855F2}" type="parTrans" cxnId="{E77A0577-0B89-40D4-91BD-834401957DAF}">
      <dgm:prSet/>
      <dgm:spPr/>
      <dgm:t>
        <a:bodyPr/>
        <a:lstStyle/>
        <a:p>
          <a:pPr algn="ctr"/>
          <a:endParaRPr lang="en-GB"/>
        </a:p>
      </dgm:t>
    </dgm:pt>
    <dgm:pt modelId="{8D07DDF1-96A6-4079-9C4B-AB124D211C54}" type="sibTrans" cxnId="{E77A0577-0B89-40D4-91BD-834401957DAF}">
      <dgm:prSet/>
      <dgm:spPr>
        <a:xfrm rot="10800000">
          <a:off x="1568268" y="1469211"/>
          <a:ext cx="264660" cy="309602"/>
        </a:xfrm>
        <a:prstGeom prst="rightArrow">
          <a:avLst>
            <a:gd name="adj1" fmla="val 60000"/>
            <a:gd name="adj2" fmla="val 50000"/>
          </a:avLst>
        </a:prstGeom>
      </dgm:spPr>
      <dgm:t>
        <a:bodyPr/>
        <a:lstStyle/>
        <a:p>
          <a:pPr algn="ctr">
            <a:buNone/>
          </a:pPr>
          <a:endParaRPr lang="en-GB">
            <a:solidFill>
              <a:sysClr val="window" lastClr="FFFFFF"/>
            </a:solidFill>
            <a:latin typeface="Calibri" panose="020F0502020204030204"/>
            <a:ea typeface="+mn-ea"/>
            <a:cs typeface="+mn-cs"/>
          </a:endParaRPr>
        </a:p>
      </dgm:t>
    </dgm:pt>
    <dgm:pt modelId="{C5E861FF-E624-46BA-81CE-A48466438316}">
      <dgm:prSet phldrT="[Text]" custT="1"/>
      <dgm:spPr>
        <a:xfrm>
          <a:off x="195030" y="1249493"/>
          <a:ext cx="1248398" cy="749038"/>
        </a:xfrm>
        <a:prstGeom prst="roundRect">
          <a:avLst>
            <a:gd name="adj" fmla="val 10000"/>
          </a:avLst>
        </a:prstGeom>
        <a:scene3d>
          <a:camera prst="orthographicFront"/>
          <a:lightRig rig="flat" dir="t"/>
        </a:scene3d>
        <a:sp3d prstMaterial="dkEdge">
          <a:bevelT w="8200" h="38100"/>
        </a:sp3d>
      </dgm:spPr>
      <dgm:t>
        <a:bodyPr/>
        <a:lstStyle/>
        <a:p>
          <a:pPr algn="ctr">
            <a:buNone/>
          </a:pPr>
          <a:r>
            <a:rPr lang="en-GB" sz="1000">
              <a:latin typeface="Calibri"/>
              <a:ea typeface="+mn-ea"/>
              <a:cs typeface="+mn-cs"/>
            </a:rPr>
            <a:t>Bradford Council Regulation 16 Consultation</a:t>
          </a:r>
          <a:endParaRPr lang="en-GB" sz="700">
            <a:latin typeface="Calibri"/>
            <a:ea typeface="+mn-ea"/>
            <a:cs typeface="+mn-cs"/>
          </a:endParaRPr>
        </a:p>
      </dgm:t>
    </dgm:pt>
    <dgm:pt modelId="{50C4CCA0-F981-450E-A8D1-9AF9CF743726}" type="parTrans" cxnId="{2798108F-1A71-4953-911C-52AE325AC7A6}">
      <dgm:prSet/>
      <dgm:spPr/>
      <dgm:t>
        <a:bodyPr/>
        <a:lstStyle/>
        <a:p>
          <a:pPr algn="ctr"/>
          <a:endParaRPr lang="en-GB"/>
        </a:p>
      </dgm:t>
    </dgm:pt>
    <dgm:pt modelId="{0ED5B4AD-826E-4DF0-9050-4E791CD557EA}" type="sibTrans" cxnId="{2798108F-1A71-4953-911C-52AE325AC7A6}">
      <dgm:prSet/>
      <dgm:spPr>
        <a:xfrm rot="5400000">
          <a:off x="686899" y="2085919"/>
          <a:ext cx="264660" cy="309602"/>
        </a:xfrm>
        <a:prstGeom prst="rightArrow">
          <a:avLst>
            <a:gd name="adj1" fmla="val 60000"/>
            <a:gd name="adj2" fmla="val 50000"/>
          </a:avLst>
        </a:prstGeom>
      </dgm:spPr>
      <dgm:t>
        <a:bodyPr/>
        <a:lstStyle/>
        <a:p>
          <a:pPr algn="ctr">
            <a:buNone/>
          </a:pPr>
          <a:endParaRPr lang="en-GB">
            <a:solidFill>
              <a:sysClr val="window" lastClr="FFFFFF"/>
            </a:solidFill>
            <a:latin typeface="Calibri" panose="020F0502020204030204"/>
            <a:ea typeface="+mn-ea"/>
            <a:cs typeface="+mn-cs"/>
          </a:endParaRPr>
        </a:p>
      </dgm:t>
    </dgm:pt>
    <dgm:pt modelId="{44ABBDE8-9C89-4564-8192-AEE9C1483D90}">
      <dgm:prSet phldrT="[Text]"/>
      <dgm:spPr>
        <a:xfrm>
          <a:off x="195030" y="2497891"/>
          <a:ext cx="1248398" cy="749038"/>
        </a:xfrm>
        <a:prstGeom prst="roundRect">
          <a:avLst>
            <a:gd name="adj" fmla="val 10000"/>
          </a:avLst>
        </a:prstGeom>
        <a:scene3d>
          <a:camera prst="orthographicFront"/>
          <a:lightRig rig="flat" dir="t"/>
        </a:scene3d>
        <a:sp3d prstMaterial="dkEdge">
          <a:bevelT w="8200" h="38100"/>
        </a:sp3d>
      </dgm:spPr>
      <dgm:t>
        <a:bodyPr/>
        <a:lstStyle/>
        <a:p>
          <a:pPr algn="ctr">
            <a:buNone/>
          </a:pPr>
          <a:r>
            <a:rPr lang="en-GB">
              <a:latin typeface="Calibri"/>
              <a:ea typeface="+mn-ea"/>
              <a:cs typeface="+mn-cs"/>
            </a:rPr>
            <a:t>Examination</a:t>
          </a:r>
        </a:p>
      </dgm:t>
    </dgm:pt>
    <dgm:pt modelId="{ABC7F584-2D1A-4099-9426-713CEDE4C13C}" type="parTrans" cxnId="{FBDA4EE5-E024-4E36-B477-760DC58022FA}">
      <dgm:prSet/>
      <dgm:spPr/>
      <dgm:t>
        <a:bodyPr/>
        <a:lstStyle/>
        <a:p>
          <a:pPr algn="ctr"/>
          <a:endParaRPr lang="en-GB"/>
        </a:p>
      </dgm:t>
    </dgm:pt>
    <dgm:pt modelId="{EB189364-A33C-456B-8722-ED65B1D79EE0}" type="sibTrans" cxnId="{FBDA4EE5-E024-4E36-B477-760DC58022FA}">
      <dgm:prSet/>
      <dgm:spPr>
        <a:xfrm>
          <a:off x="1553288" y="2717609"/>
          <a:ext cx="264660" cy="309602"/>
        </a:xfrm>
        <a:prstGeom prst="rightArrow">
          <a:avLst>
            <a:gd name="adj1" fmla="val 60000"/>
            <a:gd name="adj2" fmla="val 50000"/>
          </a:avLst>
        </a:prstGeom>
      </dgm:spPr>
      <dgm:t>
        <a:bodyPr/>
        <a:lstStyle/>
        <a:p>
          <a:pPr algn="ctr">
            <a:buNone/>
          </a:pPr>
          <a:endParaRPr lang="en-GB">
            <a:solidFill>
              <a:sysClr val="window" lastClr="FFFFFF"/>
            </a:solidFill>
            <a:latin typeface="Calibri" panose="020F0502020204030204"/>
            <a:ea typeface="+mn-ea"/>
            <a:cs typeface="+mn-cs"/>
          </a:endParaRPr>
        </a:p>
      </dgm:t>
    </dgm:pt>
    <dgm:pt modelId="{1D30E275-0787-4B03-A8E0-45AA4241D37B}">
      <dgm:prSet phldrT="[Text]"/>
      <dgm:spPr>
        <a:xfrm>
          <a:off x="1942788" y="2497891"/>
          <a:ext cx="1248398" cy="749038"/>
        </a:xfrm>
        <a:prstGeom prst="roundRect">
          <a:avLst>
            <a:gd name="adj" fmla="val 10000"/>
          </a:avLst>
        </a:prstGeom>
        <a:scene3d>
          <a:camera prst="orthographicFront"/>
          <a:lightRig rig="flat" dir="t"/>
        </a:scene3d>
        <a:sp3d prstMaterial="dkEdge">
          <a:bevelT w="8200" h="38100"/>
        </a:sp3d>
      </dgm:spPr>
      <dgm:t>
        <a:bodyPr/>
        <a:lstStyle/>
        <a:p>
          <a:pPr algn="ctr">
            <a:buNone/>
          </a:pPr>
          <a:r>
            <a:rPr lang="en-GB">
              <a:latin typeface="Calibri"/>
              <a:ea typeface="+mn-ea"/>
              <a:cs typeface="+mn-cs"/>
            </a:rPr>
            <a:t>Referendum</a:t>
          </a:r>
        </a:p>
      </dgm:t>
    </dgm:pt>
    <dgm:pt modelId="{1FB93930-3CC1-4001-99E4-6711991ED5B3}" type="parTrans" cxnId="{18883E3F-2520-4906-86AE-6F8D2626D081}">
      <dgm:prSet/>
      <dgm:spPr/>
      <dgm:t>
        <a:bodyPr/>
        <a:lstStyle/>
        <a:p>
          <a:pPr algn="ctr"/>
          <a:endParaRPr lang="en-GB"/>
        </a:p>
      </dgm:t>
    </dgm:pt>
    <dgm:pt modelId="{E5DF9560-5B25-43EC-8654-3A8D96730DD4}" type="sibTrans" cxnId="{18883E3F-2520-4906-86AE-6F8D2626D081}">
      <dgm:prSet/>
      <dgm:spPr>
        <a:xfrm>
          <a:off x="3301045" y="2717609"/>
          <a:ext cx="264660" cy="309602"/>
        </a:xfrm>
        <a:prstGeom prst="rightArrow">
          <a:avLst>
            <a:gd name="adj1" fmla="val 60000"/>
            <a:gd name="adj2" fmla="val 50000"/>
          </a:avLst>
        </a:prstGeom>
      </dgm:spPr>
      <dgm:t>
        <a:bodyPr/>
        <a:lstStyle/>
        <a:p>
          <a:pPr algn="ctr">
            <a:buNone/>
          </a:pPr>
          <a:endParaRPr lang="en-GB">
            <a:solidFill>
              <a:sysClr val="window" lastClr="FFFFFF"/>
            </a:solidFill>
            <a:latin typeface="Calibri" panose="020F0502020204030204"/>
            <a:ea typeface="+mn-ea"/>
            <a:cs typeface="+mn-cs"/>
          </a:endParaRPr>
        </a:p>
      </dgm:t>
    </dgm:pt>
    <dgm:pt modelId="{720A8019-A693-4CD8-8B87-6C91BB58C745}">
      <dgm:prSet phldrT="[Text]"/>
      <dgm:spPr>
        <a:xfrm>
          <a:off x="3690545" y="2497891"/>
          <a:ext cx="1248398" cy="749038"/>
        </a:xfrm>
        <a:prstGeom prst="roundRect">
          <a:avLst>
            <a:gd name="adj" fmla="val 10000"/>
          </a:avLst>
        </a:prstGeom>
        <a:scene3d>
          <a:camera prst="orthographicFront"/>
          <a:lightRig rig="flat" dir="t"/>
        </a:scene3d>
        <a:sp3d prstMaterial="dkEdge">
          <a:bevelT w="8200" h="38100"/>
        </a:sp3d>
      </dgm:spPr>
      <dgm:t>
        <a:bodyPr/>
        <a:lstStyle/>
        <a:p>
          <a:pPr algn="ctr">
            <a:buNone/>
          </a:pPr>
          <a:r>
            <a:rPr lang="en-GB">
              <a:latin typeface="Calibri"/>
              <a:ea typeface="+mn-ea"/>
              <a:cs typeface="+mn-cs"/>
            </a:rPr>
            <a:t>Baildon Neighbourhood Plan made</a:t>
          </a:r>
        </a:p>
      </dgm:t>
    </dgm:pt>
    <dgm:pt modelId="{CEFAB22E-22A7-462B-92A4-4F9FB90A63DE}" type="parTrans" cxnId="{580EF9C1-DBE9-4695-BA7F-A6F6B0ACF1F7}">
      <dgm:prSet/>
      <dgm:spPr/>
      <dgm:t>
        <a:bodyPr/>
        <a:lstStyle/>
        <a:p>
          <a:pPr algn="ctr"/>
          <a:endParaRPr lang="en-GB"/>
        </a:p>
      </dgm:t>
    </dgm:pt>
    <dgm:pt modelId="{C82C6A74-12A7-4486-B2D7-ADB924765997}" type="sibTrans" cxnId="{580EF9C1-DBE9-4695-BA7F-A6F6B0ACF1F7}">
      <dgm:prSet/>
      <dgm:spPr/>
      <dgm:t>
        <a:bodyPr/>
        <a:lstStyle/>
        <a:p>
          <a:pPr algn="ctr"/>
          <a:endParaRPr lang="en-GB"/>
        </a:p>
      </dgm:t>
    </dgm:pt>
    <dgm:pt modelId="{3B4C8BB9-7A85-49B5-902A-8C5167946445}" type="pres">
      <dgm:prSet presAssocID="{81906EC1-C0A2-4E7E-B5E2-99D2AA887295}" presName="diagram" presStyleCnt="0">
        <dgm:presLayoutVars>
          <dgm:dir/>
          <dgm:resizeHandles val="exact"/>
        </dgm:presLayoutVars>
      </dgm:prSet>
      <dgm:spPr/>
    </dgm:pt>
    <dgm:pt modelId="{6D43A806-B045-430A-96F2-CA48A249DF0F}" type="pres">
      <dgm:prSet presAssocID="{CD4AFD3A-268B-4304-AC27-F408A4632B79}" presName="node" presStyleLbl="node1" presStyleIdx="0" presStyleCnt="9">
        <dgm:presLayoutVars>
          <dgm:bulletEnabled val="1"/>
        </dgm:presLayoutVars>
      </dgm:prSet>
      <dgm:spPr>
        <a:prstGeom prst="roundRect">
          <a:avLst>
            <a:gd name="adj" fmla="val 10000"/>
          </a:avLst>
        </a:prstGeom>
      </dgm:spPr>
    </dgm:pt>
    <dgm:pt modelId="{05E6AA26-481E-4136-A979-9C4C31B5CB2B}" type="pres">
      <dgm:prSet presAssocID="{D585CB1F-22AC-41FD-B445-B572D5C34F9E}" presName="sibTrans" presStyleLbl="sibTrans2D1" presStyleIdx="0" presStyleCnt="8"/>
      <dgm:spPr>
        <a:prstGeom prst="rightArrow">
          <a:avLst>
            <a:gd name="adj1" fmla="val 60000"/>
            <a:gd name="adj2" fmla="val 50000"/>
          </a:avLst>
        </a:prstGeom>
      </dgm:spPr>
    </dgm:pt>
    <dgm:pt modelId="{D62C747C-CA42-4AE4-9D2E-32E2DD76B469}" type="pres">
      <dgm:prSet presAssocID="{D585CB1F-22AC-41FD-B445-B572D5C34F9E}" presName="connectorText" presStyleLbl="sibTrans2D1" presStyleIdx="0" presStyleCnt="8"/>
      <dgm:spPr/>
    </dgm:pt>
    <dgm:pt modelId="{9FAD9B45-8DEB-437A-95EA-C72B2F01C7CA}" type="pres">
      <dgm:prSet presAssocID="{AC67B677-98E0-4D9E-9A23-85A4A19BC0C6}" presName="node" presStyleLbl="node1" presStyleIdx="1" presStyleCnt="9">
        <dgm:presLayoutVars>
          <dgm:bulletEnabled val="1"/>
        </dgm:presLayoutVars>
      </dgm:prSet>
      <dgm:spPr>
        <a:prstGeom prst="roundRect">
          <a:avLst>
            <a:gd name="adj" fmla="val 10000"/>
          </a:avLst>
        </a:prstGeom>
      </dgm:spPr>
    </dgm:pt>
    <dgm:pt modelId="{DADB1658-FD06-447C-8FE5-BAF42B2C433F}" type="pres">
      <dgm:prSet presAssocID="{786B4EBF-13BD-47D2-817B-608B210FE1F3}" presName="sibTrans" presStyleLbl="sibTrans2D1" presStyleIdx="1" presStyleCnt="8"/>
      <dgm:spPr>
        <a:prstGeom prst="rightArrow">
          <a:avLst>
            <a:gd name="adj1" fmla="val 60000"/>
            <a:gd name="adj2" fmla="val 50000"/>
          </a:avLst>
        </a:prstGeom>
      </dgm:spPr>
    </dgm:pt>
    <dgm:pt modelId="{1AD0621C-0018-4DD6-A6C9-3DA3D86B494D}" type="pres">
      <dgm:prSet presAssocID="{786B4EBF-13BD-47D2-817B-608B210FE1F3}" presName="connectorText" presStyleLbl="sibTrans2D1" presStyleIdx="1" presStyleCnt="8"/>
      <dgm:spPr/>
    </dgm:pt>
    <dgm:pt modelId="{7A5D2112-F300-4B1A-A33A-A60F2CA96419}" type="pres">
      <dgm:prSet presAssocID="{522B9969-7A27-4E26-A974-1DD0A9EA3612}" presName="node" presStyleLbl="node1" presStyleIdx="2" presStyleCnt="9">
        <dgm:presLayoutVars>
          <dgm:bulletEnabled val="1"/>
        </dgm:presLayoutVars>
      </dgm:prSet>
      <dgm:spPr>
        <a:prstGeom prst="roundRect">
          <a:avLst>
            <a:gd name="adj" fmla="val 10000"/>
          </a:avLst>
        </a:prstGeom>
      </dgm:spPr>
    </dgm:pt>
    <dgm:pt modelId="{BAA00B6B-DB12-4F48-9D36-4C569AC8AB98}" type="pres">
      <dgm:prSet presAssocID="{08032D31-2523-451F-99CA-4985C7E7DA3D}" presName="sibTrans" presStyleLbl="sibTrans2D1" presStyleIdx="2" presStyleCnt="8"/>
      <dgm:spPr>
        <a:prstGeom prst="rightArrow">
          <a:avLst>
            <a:gd name="adj1" fmla="val 60000"/>
            <a:gd name="adj2" fmla="val 50000"/>
          </a:avLst>
        </a:prstGeom>
      </dgm:spPr>
    </dgm:pt>
    <dgm:pt modelId="{923268C3-5A79-49A0-8F74-0481932174BC}" type="pres">
      <dgm:prSet presAssocID="{08032D31-2523-451F-99CA-4985C7E7DA3D}" presName="connectorText" presStyleLbl="sibTrans2D1" presStyleIdx="2" presStyleCnt="8"/>
      <dgm:spPr/>
    </dgm:pt>
    <dgm:pt modelId="{2AA700F6-05C4-4BCA-BEDA-B8F2B5A8181B}" type="pres">
      <dgm:prSet presAssocID="{C0997735-C115-4416-A5A6-A0F83908E6D3}" presName="node" presStyleLbl="node1" presStyleIdx="3" presStyleCnt="9">
        <dgm:presLayoutVars>
          <dgm:bulletEnabled val="1"/>
        </dgm:presLayoutVars>
      </dgm:prSet>
      <dgm:spPr>
        <a:prstGeom prst="roundRect">
          <a:avLst>
            <a:gd name="adj" fmla="val 10000"/>
          </a:avLst>
        </a:prstGeom>
      </dgm:spPr>
    </dgm:pt>
    <dgm:pt modelId="{6A9A04FD-7545-443A-B84D-5CFE1AB24F50}" type="pres">
      <dgm:prSet presAssocID="{17753A64-86AA-4BFC-B3CE-5D56B27CBEFE}" presName="sibTrans" presStyleLbl="sibTrans2D1" presStyleIdx="3" presStyleCnt="8"/>
      <dgm:spPr>
        <a:prstGeom prst="rightArrow">
          <a:avLst>
            <a:gd name="adj1" fmla="val 60000"/>
            <a:gd name="adj2" fmla="val 50000"/>
          </a:avLst>
        </a:prstGeom>
      </dgm:spPr>
    </dgm:pt>
    <dgm:pt modelId="{2BF11E7B-5B7E-4A9D-BBC7-C5D42EA142FD}" type="pres">
      <dgm:prSet presAssocID="{17753A64-86AA-4BFC-B3CE-5D56B27CBEFE}" presName="connectorText" presStyleLbl="sibTrans2D1" presStyleIdx="3" presStyleCnt="8"/>
      <dgm:spPr/>
    </dgm:pt>
    <dgm:pt modelId="{CB001727-401F-4F8B-B08F-D2747B8200C6}" type="pres">
      <dgm:prSet presAssocID="{B1F21C11-5981-4A10-A1D4-92735EDF83B1}" presName="node" presStyleLbl="node1" presStyleIdx="4" presStyleCnt="9">
        <dgm:presLayoutVars>
          <dgm:bulletEnabled val="1"/>
        </dgm:presLayoutVars>
      </dgm:prSet>
      <dgm:spPr>
        <a:prstGeom prst="roundRect">
          <a:avLst>
            <a:gd name="adj" fmla="val 10000"/>
          </a:avLst>
        </a:prstGeom>
      </dgm:spPr>
    </dgm:pt>
    <dgm:pt modelId="{FF679BC4-4DFB-48CC-8C63-17D57ACB728A}" type="pres">
      <dgm:prSet presAssocID="{8D07DDF1-96A6-4079-9C4B-AB124D211C54}" presName="sibTrans" presStyleLbl="sibTrans2D1" presStyleIdx="4" presStyleCnt="8"/>
      <dgm:spPr>
        <a:prstGeom prst="rightArrow">
          <a:avLst>
            <a:gd name="adj1" fmla="val 60000"/>
            <a:gd name="adj2" fmla="val 50000"/>
          </a:avLst>
        </a:prstGeom>
      </dgm:spPr>
    </dgm:pt>
    <dgm:pt modelId="{C6D17F36-80B9-49D5-99D8-6DE1E0462234}" type="pres">
      <dgm:prSet presAssocID="{8D07DDF1-96A6-4079-9C4B-AB124D211C54}" presName="connectorText" presStyleLbl="sibTrans2D1" presStyleIdx="4" presStyleCnt="8"/>
      <dgm:spPr/>
    </dgm:pt>
    <dgm:pt modelId="{136038E6-699A-4E8F-B48B-4DF16916014D}" type="pres">
      <dgm:prSet presAssocID="{C5E861FF-E624-46BA-81CE-A48466438316}" presName="node" presStyleLbl="node1" presStyleIdx="5" presStyleCnt="9">
        <dgm:presLayoutVars>
          <dgm:bulletEnabled val="1"/>
        </dgm:presLayoutVars>
      </dgm:prSet>
      <dgm:spPr>
        <a:prstGeom prst="roundRect">
          <a:avLst>
            <a:gd name="adj" fmla="val 10000"/>
          </a:avLst>
        </a:prstGeom>
      </dgm:spPr>
    </dgm:pt>
    <dgm:pt modelId="{99AD1744-BB61-438F-B983-9C477B17A0DF}" type="pres">
      <dgm:prSet presAssocID="{0ED5B4AD-826E-4DF0-9050-4E791CD557EA}" presName="sibTrans" presStyleLbl="sibTrans2D1" presStyleIdx="5" presStyleCnt="8"/>
      <dgm:spPr>
        <a:prstGeom prst="rightArrow">
          <a:avLst>
            <a:gd name="adj1" fmla="val 60000"/>
            <a:gd name="adj2" fmla="val 50000"/>
          </a:avLst>
        </a:prstGeom>
      </dgm:spPr>
    </dgm:pt>
    <dgm:pt modelId="{00D4A5E9-0573-439D-9A7E-938DA4E211D7}" type="pres">
      <dgm:prSet presAssocID="{0ED5B4AD-826E-4DF0-9050-4E791CD557EA}" presName="connectorText" presStyleLbl="sibTrans2D1" presStyleIdx="5" presStyleCnt="8"/>
      <dgm:spPr/>
    </dgm:pt>
    <dgm:pt modelId="{4C7DA2FC-3632-40F3-97F0-064A0E1248B5}" type="pres">
      <dgm:prSet presAssocID="{44ABBDE8-9C89-4564-8192-AEE9C1483D90}" presName="node" presStyleLbl="node1" presStyleIdx="6" presStyleCnt="9">
        <dgm:presLayoutVars>
          <dgm:bulletEnabled val="1"/>
        </dgm:presLayoutVars>
      </dgm:prSet>
      <dgm:spPr>
        <a:prstGeom prst="roundRect">
          <a:avLst>
            <a:gd name="adj" fmla="val 10000"/>
          </a:avLst>
        </a:prstGeom>
      </dgm:spPr>
    </dgm:pt>
    <dgm:pt modelId="{9C5C48D9-EB18-46AE-AE95-BAF7AE7573B2}" type="pres">
      <dgm:prSet presAssocID="{EB189364-A33C-456B-8722-ED65B1D79EE0}" presName="sibTrans" presStyleLbl="sibTrans2D1" presStyleIdx="6" presStyleCnt="8"/>
      <dgm:spPr>
        <a:prstGeom prst="rightArrow">
          <a:avLst>
            <a:gd name="adj1" fmla="val 60000"/>
            <a:gd name="adj2" fmla="val 50000"/>
          </a:avLst>
        </a:prstGeom>
      </dgm:spPr>
    </dgm:pt>
    <dgm:pt modelId="{6F0D1D30-25A6-43B7-B0DA-EFF01A4E729E}" type="pres">
      <dgm:prSet presAssocID="{EB189364-A33C-456B-8722-ED65B1D79EE0}" presName="connectorText" presStyleLbl="sibTrans2D1" presStyleIdx="6" presStyleCnt="8"/>
      <dgm:spPr/>
    </dgm:pt>
    <dgm:pt modelId="{568CD478-EFFC-4CB4-8688-DF0CF19FDC46}" type="pres">
      <dgm:prSet presAssocID="{1D30E275-0787-4B03-A8E0-45AA4241D37B}" presName="node" presStyleLbl="node1" presStyleIdx="7" presStyleCnt="9">
        <dgm:presLayoutVars>
          <dgm:bulletEnabled val="1"/>
        </dgm:presLayoutVars>
      </dgm:prSet>
      <dgm:spPr>
        <a:prstGeom prst="roundRect">
          <a:avLst>
            <a:gd name="adj" fmla="val 10000"/>
          </a:avLst>
        </a:prstGeom>
      </dgm:spPr>
    </dgm:pt>
    <dgm:pt modelId="{DF3627CC-AC96-4029-8070-5E99F6AA40DE}" type="pres">
      <dgm:prSet presAssocID="{E5DF9560-5B25-43EC-8654-3A8D96730DD4}" presName="sibTrans" presStyleLbl="sibTrans2D1" presStyleIdx="7" presStyleCnt="8"/>
      <dgm:spPr>
        <a:prstGeom prst="rightArrow">
          <a:avLst>
            <a:gd name="adj1" fmla="val 60000"/>
            <a:gd name="adj2" fmla="val 50000"/>
          </a:avLst>
        </a:prstGeom>
      </dgm:spPr>
    </dgm:pt>
    <dgm:pt modelId="{2A28F948-1219-46AE-A320-2468A911C408}" type="pres">
      <dgm:prSet presAssocID="{E5DF9560-5B25-43EC-8654-3A8D96730DD4}" presName="connectorText" presStyleLbl="sibTrans2D1" presStyleIdx="7" presStyleCnt="8"/>
      <dgm:spPr/>
    </dgm:pt>
    <dgm:pt modelId="{99DAE329-FD74-4290-96B1-7AA4B1251343}" type="pres">
      <dgm:prSet presAssocID="{720A8019-A693-4CD8-8B87-6C91BB58C745}" presName="node" presStyleLbl="node1" presStyleIdx="8" presStyleCnt="9">
        <dgm:presLayoutVars>
          <dgm:bulletEnabled val="1"/>
        </dgm:presLayoutVars>
      </dgm:prSet>
      <dgm:spPr>
        <a:prstGeom prst="roundRect">
          <a:avLst>
            <a:gd name="adj" fmla="val 10000"/>
          </a:avLst>
        </a:prstGeom>
      </dgm:spPr>
    </dgm:pt>
  </dgm:ptLst>
  <dgm:cxnLst>
    <dgm:cxn modelId="{135AD404-69F6-42A4-B251-0D600888763B}" type="presOf" srcId="{B1F21C11-5981-4A10-A1D4-92735EDF83B1}" destId="{CB001727-401F-4F8B-B08F-D2747B8200C6}" srcOrd="0" destOrd="0" presId="urn:microsoft.com/office/officeart/2005/8/layout/process5"/>
    <dgm:cxn modelId="{9A0C6408-7130-4863-9286-AFB65414C118}" type="presOf" srcId="{8D07DDF1-96A6-4079-9C4B-AB124D211C54}" destId="{C6D17F36-80B9-49D5-99D8-6DE1E0462234}" srcOrd="1" destOrd="0" presId="urn:microsoft.com/office/officeart/2005/8/layout/process5"/>
    <dgm:cxn modelId="{6F17970C-94B3-4E4C-98D3-F8D01B476B78}" type="presOf" srcId="{786B4EBF-13BD-47D2-817B-608B210FE1F3}" destId="{1AD0621C-0018-4DD6-A6C9-3DA3D86B494D}" srcOrd="1" destOrd="0" presId="urn:microsoft.com/office/officeart/2005/8/layout/process5"/>
    <dgm:cxn modelId="{7DDEAF0C-F819-4B00-A982-F4AE0176CC6C}" type="presOf" srcId="{08032D31-2523-451F-99CA-4985C7E7DA3D}" destId="{923268C3-5A79-49A0-8F74-0481932174BC}" srcOrd="1" destOrd="0" presId="urn:microsoft.com/office/officeart/2005/8/layout/process5"/>
    <dgm:cxn modelId="{AC923B18-C4FA-40B7-A85D-843F6C30EECC}" srcId="{81906EC1-C0A2-4E7E-B5E2-99D2AA887295}" destId="{C0997735-C115-4416-A5A6-A0F83908E6D3}" srcOrd="3" destOrd="0" parTransId="{B08EAB51-F79C-49FD-ADC6-24FFA723FEF3}" sibTransId="{17753A64-86AA-4BFC-B3CE-5D56B27CBEFE}"/>
    <dgm:cxn modelId="{87F1D01F-F09F-492A-8A76-1CF34B56D13B}" type="presOf" srcId="{17753A64-86AA-4BFC-B3CE-5D56B27CBEFE}" destId="{2BF11E7B-5B7E-4A9D-BBC7-C5D42EA142FD}" srcOrd="1" destOrd="0" presId="urn:microsoft.com/office/officeart/2005/8/layout/process5"/>
    <dgm:cxn modelId="{10FD2829-AAA0-418F-A20C-4F837BB10B4B}" type="presOf" srcId="{D585CB1F-22AC-41FD-B445-B572D5C34F9E}" destId="{05E6AA26-481E-4136-A979-9C4C31B5CB2B}" srcOrd="0" destOrd="0" presId="urn:microsoft.com/office/officeart/2005/8/layout/process5"/>
    <dgm:cxn modelId="{824F762B-756F-4C11-A4C0-9162CFB92C80}" type="presOf" srcId="{0ED5B4AD-826E-4DF0-9050-4E791CD557EA}" destId="{00D4A5E9-0573-439D-9A7E-938DA4E211D7}" srcOrd="1" destOrd="0" presId="urn:microsoft.com/office/officeart/2005/8/layout/process5"/>
    <dgm:cxn modelId="{EFD17F31-E8F2-47EC-9752-07B96DD553B9}" type="presOf" srcId="{08032D31-2523-451F-99CA-4985C7E7DA3D}" destId="{BAA00B6B-DB12-4F48-9D36-4C569AC8AB98}" srcOrd="0" destOrd="0" presId="urn:microsoft.com/office/officeart/2005/8/layout/process5"/>
    <dgm:cxn modelId="{18883E3F-2520-4906-86AE-6F8D2626D081}" srcId="{81906EC1-C0A2-4E7E-B5E2-99D2AA887295}" destId="{1D30E275-0787-4B03-A8E0-45AA4241D37B}" srcOrd="7" destOrd="0" parTransId="{1FB93930-3CC1-4001-99E4-6711991ED5B3}" sibTransId="{E5DF9560-5B25-43EC-8654-3A8D96730DD4}"/>
    <dgm:cxn modelId="{AB8ACE42-28EC-44DD-B9D9-583AC8F12EDA}" type="presOf" srcId="{C0997735-C115-4416-A5A6-A0F83908E6D3}" destId="{2AA700F6-05C4-4BCA-BEDA-B8F2B5A8181B}" srcOrd="0" destOrd="0" presId="urn:microsoft.com/office/officeart/2005/8/layout/process5"/>
    <dgm:cxn modelId="{41CA3D67-EF76-40F5-97D8-716DBF6C7DD0}" type="presOf" srcId="{E5DF9560-5B25-43EC-8654-3A8D96730DD4}" destId="{2A28F948-1219-46AE-A320-2468A911C408}" srcOrd="1" destOrd="0" presId="urn:microsoft.com/office/officeart/2005/8/layout/process5"/>
    <dgm:cxn modelId="{481CC947-2E34-4564-BD08-050FED95775F}" type="presOf" srcId="{CD4AFD3A-268B-4304-AC27-F408A4632B79}" destId="{6D43A806-B045-430A-96F2-CA48A249DF0F}" srcOrd="0" destOrd="0" presId="urn:microsoft.com/office/officeart/2005/8/layout/process5"/>
    <dgm:cxn modelId="{C06BDB4F-B238-4CD5-826A-BE699DF3D288}" type="presOf" srcId="{AC67B677-98E0-4D9E-9A23-85A4A19BC0C6}" destId="{9FAD9B45-8DEB-437A-95EA-C72B2F01C7CA}" srcOrd="0" destOrd="0" presId="urn:microsoft.com/office/officeart/2005/8/layout/process5"/>
    <dgm:cxn modelId="{15D1E270-D9B8-42E1-875F-15C4742EB028}" type="presOf" srcId="{EB189364-A33C-456B-8722-ED65B1D79EE0}" destId="{9C5C48D9-EB18-46AE-AE95-BAF7AE7573B2}" srcOrd="0" destOrd="0" presId="urn:microsoft.com/office/officeart/2005/8/layout/process5"/>
    <dgm:cxn modelId="{E77A0577-0B89-40D4-91BD-834401957DAF}" srcId="{81906EC1-C0A2-4E7E-B5E2-99D2AA887295}" destId="{B1F21C11-5981-4A10-A1D4-92735EDF83B1}" srcOrd="4" destOrd="0" parTransId="{B4EAEA06-256B-4D7A-BDE7-C7DF498855F2}" sibTransId="{8D07DDF1-96A6-4079-9C4B-AB124D211C54}"/>
    <dgm:cxn modelId="{D7924479-E99B-471A-B375-73E91B7F4536}" type="presOf" srcId="{C5E861FF-E624-46BA-81CE-A48466438316}" destId="{136038E6-699A-4E8F-B48B-4DF16916014D}" srcOrd="0" destOrd="0" presId="urn:microsoft.com/office/officeart/2005/8/layout/process5"/>
    <dgm:cxn modelId="{F1C0297E-F2FB-4D17-B6FA-BDE20436053C}" type="presOf" srcId="{786B4EBF-13BD-47D2-817B-608B210FE1F3}" destId="{DADB1658-FD06-447C-8FE5-BAF42B2C433F}" srcOrd="0" destOrd="0" presId="urn:microsoft.com/office/officeart/2005/8/layout/process5"/>
    <dgm:cxn modelId="{3181787F-382E-45B4-9DC2-8C52E36E2E9B}" srcId="{81906EC1-C0A2-4E7E-B5E2-99D2AA887295}" destId="{AC67B677-98E0-4D9E-9A23-85A4A19BC0C6}" srcOrd="1" destOrd="0" parTransId="{C5F1EC46-7055-4E19-9676-02AC6B9F9816}" sibTransId="{786B4EBF-13BD-47D2-817B-608B210FE1F3}"/>
    <dgm:cxn modelId="{4E5FCA82-1075-46B0-8D6E-25D583EEE406}" type="presOf" srcId="{522B9969-7A27-4E26-A974-1DD0A9EA3612}" destId="{7A5D2112-F300-4B1A-A33A-A60F2CA96419}" srcOrd="0" destOrd="0" presId="urn:microsoft.com/office/officeart/2005/8/layout/process5"/>
    <dgm:cxn modelId="{AD0B9F87-26CA-4A5A-93DB-4FCBC7B3F0FE}" type="presOf" srcId="{17753A64-86AA-4BFC-B3CE-5D56B27CBEFE}" destId="{6A9A04FD-7545-443A-B84D-5CFE1AB24F50}" srcOrd="0" destOrd="0" presId="urn:microsoft.com/office/officeart/2005/8/layout/process5"/>
    <dgm:cxn modelId="{770F978E-4616-4FA6-A234-3386B8F7A329}" type="presOf" srcId="{D585CB1F-22AC-41FD-B445-B572D5C34F9E}" destId="{D62C747C-CA42-4AE4-9D2E-32E2DD76B469}" srcOrd="1" destOrd="0" presId="urn:microsoft.com/office/officeart/2005/8/layout/process5"/>
    <dgm:cxn modelId="{2798108F-1A71-4953-911C-52AE325AC7A6}" srcId="{81906EC1-C0A2-4E7E-B5E2-99D2AA887295}" destId="{C5E861FF-E624-46BA-81CE-A48466438316}" srcOrd="5" destOrd="0" parTransId="{50C4CCA0-F981-450E-A8D1-9AF9CF743726}" sibTransId="{0ED5B4AD-826E-4DF0-9050-4E791CD557EA}"/>
    <dgm:cxn modelId="{FE8AC492-5656-4AE2-B693-B729A406B7A5}" type="presOf" srcId="{E5DF9560-5B25-43EC-8654-3A8D96730DD4}" destId="{DF3627CC-AC96-4029-8070-5E99F6AA40DE}" srcOrd="0" destOrd="0" presId="urn:microsoft.com/office/officeart/2005/8/layout/process5"/>
    <dgm:cxn modelId="{81360F94-A501-46E7-A060-7FD04BC3A4D5}" type="presOf" srcId="{8D07DDF1-96A6-4079-9C4B-AB124D211C54}" destId="{FF679BC4-4DFB-48CC-8C63-17D57ACB728A}" srcOrd="0" destOrd="0" presId="urn:microsoft.com/office/officeart/2005/8/layout/process5"/>
    <dgm:cxn modelId="{6F5342C0-2B3E-4886-BB8A-51B9EB9D7590}" srcId="{81906EC1-C0A2-4E7E-B5E2-99D2AA887295}" destId="{522B9969-7A27-4E26-A974-1DD0A9EA3612}" srcOrd="2" destOrd="0" parTransId="{3D3A411C-E41A-46CB-95E8-0E56755A9FCA}" sibTransId="{08032D31-2523-451F-99CA-4985C7E7DA3D}"/>
    <dgm:cxn modelId="{580EF9C1-DBE9-4695-BA7F-A6F6B0ACF1F7}" srcId="{81906EC1-C0A2-4E7E-B5E2-99D2AA887295}" destId="{720A8019-A693-4CD8-8B87-6C91BB58C745}" srcOrd="8" destOrd="0" parTransId="{CEFAB22E-22A7-462B-92A4-4F9FB90A63DE}" sibTransId="{C82C6A74-12A7-4486-B2D7-ADB924765997}"/>
    <dgm:cxn modelId="{F914FBC9-F77F-49EC-9B91-E5ECDEC4A2AB}" srcId="{81906EC1-C0A2-4E7E-B5E2-99D2AA887295}" destId="{CD4AFD3A-268B-4304-AC27-F408A4632B79}" srcOrd="0" destOrd="0" parTransId="{DFA640B9-6368-491C-BF38-7A8A9B0E4169}" sibTransId="{D585CB1F-22AC-41FD-B445-B572D5C34F9E}"/>
    <dgm:cxn modelId="{EEA88FCE-7050-478E-AF0D-A41AE8D19D69}" type="presOf" srcId="{0ED5B4AD-826E-4DF0-9050-4E791CD557EA}" destId="{99AD1744-BB61-438F-B983-9C477B17A0DF}" srcOrd="0" destOrd="0" presId="urn:microsoft.com/office/officeart/2005/8/layout/process5"/>
    <dgm:cxn modelId="{BD9902DB-0637-4C7F-85CE-EF9D609E6C8A}" type="presOf" srcId="{1D30E275-0787-4B03-A8E0-45AA4241D37B}" destId="{568CD478-EFFC-4CB4-8688-DF0CF19FDC46}" srcOrd="0" destOrd="0" presId="urn:microsoft.com/office/officeart/2005/8/layout/process5"/>
    <dgm:cxn modelId="{6D8D4ADE-D149-4EBE-947B-228446827D0C}" type="presOf" srcId="{EB189364-A33C-456B-8722-ED65B1D79EE0}" destId="{6F0D1D30-25A6-43B7-B0DA-EFF01A4E729E}" srcOrd="1" destOrd="0" presId="urn:microsoft.com/office/officeart/2005/8/layout/process5"/>
    <dgm:cxn modelId="{D717D4E3-BD62-4A2D-B645-F9B6D4928F60}" type="presOf" srcId="{44ABBDE8-9C89-4564-8192-AEE9C1483D90}" destId="{4C7DA2FC-3632-40F3-97F0-064A0E1248B5}" srcOrd="0" destOrd="0" presId="urn:microsoft.com/office/officeart/2005/8/layout/process5"/>
    <dgm:cxn modelId="{FBDA4EE5-E024-4E36-B477-760DC58022FA}" srcId="{81906EC1-C0A2-4E7E-B5E2-99D2AA887295}" destId="{44ABBDE8-9C89-4564-8192-AEE9C1483D90}" srcOrd="6" destOrd="0" parTransId="{ABC7F584-2D1A-4099-9426-713CEDE4C13C}" sibTransId="{EB189364-A33C-456B-8722-ED65B1D79EE0}"/>
    <dgm:cxn modelId="{9BDA67F1-97E6-4C6D-9DAC-0378593D6659}" type="presOf" srcId="{81906EC1-C0A2-4E7E-B5E2-99D2AA887295}" destId="{3B4C8BB9-7A85-49B5-902A-8C5167946445}" srcOrd="0" destOrd="0" presId="urn:microsoft.com/office/officeart/2005/8/layout/process5"/>
    <dgm:cxn modelId="{E6E48CF1-FA84-44E3-9BC5-A84793548CB7}" type="presOf" srcId="{720A8019-A693-4CD8-8B87-6C91BB58C745}" destId="{99DAE329-FD74-4290-96B1-7AA4B1251343}" srcOrd="0" destOrd="0" presId="urn:microsoft.com/office/officeart/2005/8/layout/process5"/>
    <dgm:cxn modelId="{AD40B41A-F3AF-4ECF-8B9F-1F906A5DF2B3}" type="presParOf" srcId="{3B4C8BB9-7A85-49B5-902A-8C5167946445}" destId="{6D43A806-B045-430A-96F2-CA48A249DF0F}" srcOrd="0" destOrd="0" presId="urn:microsoft.com/office/officeart/2005/8/layout/process5"/>
    <dgm:cxn modelId="{F6CF923D-7F49-44C4-8406-A01C3BE86D0B}" type="presParOf" srcId="{3B4C8BB9-7A85-49B5-902A-8C5167946445}" destId="{05E6AA26-481E-4136-A979-9C4C31B5CB2B}" srcOrd="1" destOrd="0" presId="urn:microsoft.com/office/officeart/2005/8/layout/process5"/>
    <dgm:cxn modelId="{C39FCD28-20BA-4E04-8BB0-3643B1081E74}" type="presParOf" srcId="{05E6AA26-481E-4136-A979-9C4C31B5CB2B}" destId="{D62C747C-CA42-4AE4-9D2E-32E2DD76B469}" srcOrd="0" destOrd="0" presId="urn:microsoft.com/office/officeart/2005/8/layout/process5"/>
    <dgm:cxn modelId="{E93D193D-C1C2-468F-9441-2F47FAC6120D}" type="presParOf" srcId="{3B4C8BB9-7A85-49B5-902A-8C5167946445}" destId="{9FAD9B45-8DEB-437A-95EA-C72B2F01C7CA}" srcOrd="2" destOrd="0" presId="urn:microsoft.com/office/officeart/2005/8/layout/process5"/>
    <dgm:cxn modelId="{B379BE36-BD14-43A5-9527-12E876BCF39E}" type="presParOf" srcId="{3B4C8BB9-7A85-49B5-902A-8C5167946445}" destId="{DADB1658-FD06-447C-8FE5-BAF42B2C433F}" srcOrd="3" destOrd="0" presId="urn:microsoft.com/office/officeart/2005/8/layout/process5"/>
    <dgm:cxn modelId="{D57816C8-BB12-47B8-BCE6-B0BCBC66B15D}" type="presParOf" srcId="{DADB1658-FD06-447C-8FE5-BAF42B2C433F}" destId="{1AD0621C-0018-4DD6-A6C9-3DA3D86B494D}" srcOrd="0" destOrd="0" presId="urn:microsoft.com/office/officeart/2005/8/layout/process5"/>
    <dgm:cxn modelId="{648C1283-225B-48AB-A9EA-32A4F1F49D6F}" type="presParOf" srcId="{3B4C8BB9-7A85-49B5-902A-8C5167946445}" destId="{7A5D2112-F300-4B1A-A33A-A60F2CA96419}" srcOrd="4" destOrd="0" presId="urn:microsoft.com/office/officeart/2005/8/layout/process5"/>
    <dgm:cxn modelId="{C3FEFABE-A4B8-4575-82B3-D0FB2644D420}" type="presParOf" srcId="{3B4C8BB9-7A85-49B5-902A-8C5167946445}" destId="{BAA00B6B-DB12-4F48-9D36-4C569AC8AB98}" srcOrd="5" destOrd="0" presId="urn:microsoft.com/office/officeart/2005/8/layout/process5"/>
    <dgm:cxn modelId="{BF549D1E-C6DD-4936-ABE2-52317D1B3277}" type="presParOf" srcId="{BAA00B6B-DB12-4F48-9D36-4C569AC8AB98}" destId="{923268C3-5A79-49A0-8F74-0481932174BC}" srcOrd="0" destOrd="0" presId="urn:microsoft.com/office/officeart/2005/8/layout/process5"/>
    <dgm:cxn modelId="{1F236219-FD36-4C90-8D98-677C91A6C8AB}" type="presParOf" srcId="{3B4C8BB9-7A85-49B5-902A-8C5167946445}" destId="{2AA700F6-05C4-4BCA-BEDA-B8F2B5A8181B}" srcOrd="6" destOrd="0" presId="urn:microsoft.com/office/officeart/2005/8/layout/process5"/>
    <dgm:cxn modelId="{04FE03B3-F993-40E5-9011-37F298D7387A}" type="presParOf" srcId="{3B4C8BB9-7A85-49B5-902A-8C5167946445}" destId="{6A9A04FD-7545-443A-B84D-5CFE1AB24F50}" srcOrd="7" destOrd="0" presId="urn:microsoft.com/office/officeart/2005/8/layout/process5"/>
    <dgm:cxn modelId="{F9C81715-C9ED-487E-8473-4E41550AE09F}" type="presParOf" srcId="{6A9A04FD-7545-443A-B84D-5CFE1AB24F50}" destId="{2BF11E7B-5B7E-4A9D-BBC7-C5D42EA142FD}" srcOrd="0" destOrd="0" presId="urn:microsoft.com/office/officeart/2005/8/layout/process5"/>
    <dgm:cxn modelId="{42BE83C9-5706-4033-A8A4-87F1764F8525}" type="presParOf" srcId="{3B4C8BB9-7A85-49B5-902A-8C5167946445}" destId="{CB001727-401F-4F8B-B08F-D2747B8200C6}" srcOrd="8" destOrd="0" presId="urn:microsoft.com/office/officeart/2005/8/layout/process5"/>
    <dgm:cxn modelId="{16764EBF-6FBE-4095-8AEB-40277557D1FF}" type="presParOf" srcId="{3B4C8BB9-7A85-49B5-902A-8C5167946445}" destId="{FF679BC4-4DFB-48CC-8C63-17D57ACB728A}" srcOrd="9" destOrd="0" presId="urn:microsoft.com/office/officeart/2005/8/layout/process5"/>
    <dgm:cxn modelId="{D105BF8F-B636-4508-AFD0-963F4B9FAF62}" type="presParOf" srcId="{FF679BC4-4DFB-48CC-8C63-17D57ACB728A}" destId="{C6D17F36-80B9-49D5-99D8-6DE1E0462234}" srcOrd="0" destOrd="0" presId="urn:microsoft.com/office/officeart/2005/8/layout/process5"/>
    <dgm:cxn modelId="{72E52B38-084B-4FF6-9537-7AB83BD49AC9}" type="presParOf" srcId="{3B4C8BB9-7A85-49B5-902A-8C5167946445}" destId="{136038E6-699A-4E8F-B48B-4DF16916014D}" srcOrd="10" destOrd="0" presId="urn:microsoft.com/office/officeart/2005/8/layout/process5"/>
    <dgm:cxn modelId="{C7958792-A139-4C91-B0CE-47B1CBBB17F7}" type="presParOf" srcId="{3B4C8BB9-7A85-49B5-902A-8C5167946445}" destId="{99AD1744-BB61-438F-B983-9C477B17A0DF}" srcOrd="11" destOrd="0" presId="urn:microsoft.com/office/officeart/2005/8/layout/process5"/>
    <dgm:cxn modelId="{26C35FC5-C2B4-4D1A-8F07-B56DB98A7D7F}" type="presParOf" srcId="{99AD1744-BB61-438F-B983-9C477B17A0DF}" destId="{00D4A5E9-0573-439D-9A7E-938DA4E211D7}" srcOrd="0" destOrd="0" presId="urn:microsoft.com/office/officeart/2005/8/layout/process5"/>
    <dgm:cxn modelId="{B75269E4-0574-48FE-89DF-F0A0BFA84E7B}" type="presParOf" srcId="{3B4C8BB9-7A85-49B5-902A-8C5167946445}" destId="{4C7DA2FC-3632-40F3-97F0-064A0E1248B5}" srcOrd="12" destOrd="0" presId="urn:microsoft.com/office/officeart/2005/8/layout/process5"/>
    <dgm:cxn modelId="{93408AE9-C347-405D-A14E-50E0738A4C80}" type="presParOf" srcId="{3B4C8BB9-7A85-49B5-902A-8C5167946445}" destId="{9C5C48D9-EB18-46AE-AE95-BAF7AE7573B2}" srcOrd="13" destOrd="0" presId="urn:microsoft.com/office/officeart/2005/8/layout/process5"/>
    <dgm:cxn modelId="{333B7EEB-41D1-4DC7-896A-8D8E946CD250}" type="presParOf" srcId="{9C5C48D9-EB18-46AE-AE95-BAF7AE7573B2}" destId="{6F0D1D30-25A6-43B7-B0DA-EFF01A4E729E}" srcOrd="0" destOrd="0" presId="urn:microsoft.com/office/officeart/2005/8/layout/process5"/>
    <dgm:cxn modelId="{5133C3C6-A7CC-4EC7-BACC-1C2C98D4CE84}" type="presParOf" srcId="{3B4C8BB9-7A85-49B5-902A-8C5167946445}" destId="{568CD478-EFFC-4CB4-8688-DF0CF19FDC46}" srcOrd="14" destOrd="0" presId="urn:microsoft.com/office/officeart/2005/8/layout/process5"/>
    <dgm:cxn modelId="{892BB0F1-1A3D-48E5-8E4F-CCE65F2E3245}" type="presParOf" srcId="{3B4C8BB9-7A85-49B5-902A-8C5167946445}" destId="{DF3627CC-AC96-4029-8070-5E99F6AA40DE}" srcOrd="15" destOrd="0" presId="urn:microsoft.com/office/officeart/2005/8/layout/process5"/>
    <dgm:cxn modelId="{88466B05-8C27-4CC6-81FA-82859A77D934}" type="presParOf" srcId="{DF3627CC-AC96-4029-8070-5E99F6AA40DE}" destId="{2A28F948-1219-46AE-A320-2468A911C408}" srcOrd="0" destOrd="0" presId="urn:microsoft.com/office/officeart/2005/8/layout/process5"/>
    <dgm:cxn modelId="{04B26CD1-4376-44CC-A089-121A5705C7F4}" type="presParOf" srcId="{3B4C8BB9-7A85-49B5-902A-8C5167946445}" destId="{99DAE329-FD74-4290-96B1-7AA4B1251343}" srcOrd="16" destOrd="0" presId="urn:microsoft.com/office/officeart/2005/8/layout/process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99FA91-A5AE-40ED-8276-93D11811A4B1}">
      <dsp:nvSpPr>
        <dsp:cNvPr id="0" name=""/>
        <dsp:cNvSpPr/>
      </dsp:nvSpPr>
      <dsp:spPr>
        <a:xfrm>
          <a:off x="28572" y="0"/>
          <a:ext cx="5429254" cy="320040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GB" sz="1600" kern="1200"/>
            <a:t>National planning policy and guidance</a:t>
          </a:r>
        </a:p>
      </dsp:txBody>
      <dsp:txXfrm>
        <a:off x="1794437" y="160020"/>
        <a:ext cx="1897524" cy="480060"/>
      </dsp:txXfrm>
    </dsp:sp>
    <dsp:sp modelId="{AB212ACA-31F1-4A1B-A98F-5E625AC9D50C}">
      <dsp:nvSpPr>
        <dsp:cNvPr id="0" name=""/>
        <dsp:cNvSpPr/>
      </dsp:nvSpPr>
      <dsp:spPr>
        <a:xfrm>
          <a:off x="609597" y="800099"/>
          <a:ext cx="4267205" cy="240030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t>Strategic planning policy e.g. the Bradford Core Strategy</a:t>
          </a:r>
        </a:p>
      </dsp:txBody>
      <dsp:txXfrm>
        <a:off x="1748941" y="950118"/>
        <a:ext cx="1988517" cy="450056"/>
      </dsp:txXfrm>
    </dsp:sp>
    <dsp:sp modelId="{122D691F-16C0-411C-A6B4-48920513A2EB}">
      <dsp:nvSpPr>
        <dsp:cNvPr id="0" name=""/>
        <dsp:cNvSpPr/>
      </dsp:nvSpPr>
      <dsp:spPr>
        <a:xfrm>
          <a:off x="1619251" y="1600200"/>
          <a:ext cx="2247896" cy="160020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GB" sz="1600" kern="1200"/>
            <a:t>Baildon Neighbourhood Plan</a:t>
          </a:r>
        </a:p>
      </dsp:txBody>
      <dsp:txXfrm>
        <a:off x="1948448" y="2000250"/>
        <a:ext cx="1589503" cy="8001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43A806-B045-430A-96F2-CA48A249DF0F}">
      <dsp:nvSpPr>
        <dsp:cNvPr id="0" name=""/>
        <dsp:cNvSpPr/>
      </dsp:nvSpPr>
      <dsp:spPr>
        <a:xfrm>
          <a:off x="195030" y="1094"/>
          <a:ext cx="1248398" cy="749038"/>
        </a:xfrm>
        <a:prstGeom prst="roundRect">
          <a:avLst>
            <a:gd name="adj" fmla="val 10000"/>
          </a:avLst>
        </a:prstGeom>
        <a:gradFill rotWithShape="0">
          <a:gsLst>
            <a:gs pos="0">
              <a:schemeClr val="accent3">
                <a:shade val="50000"/>
                <a:hueOff val="0"/>
                <a:satOff val="0"/>
                <a:lumOff val="0"/>
                <a:alphaOff val="0"/>
                <a:lumMod val="110000"/>
                <a:satMod val="105000"/>
                <a:tint val="67000"/>
              </a:schemeClr>
            </a:gs>
            <a:gs pos="50000">
              <a:schemeClr val="accent3">
                <a:shade val="50000"/>
                <a:hueOff val="0"/>
                <a:satOff val="0"/>
                <a:lumOff val="0"/>
                <a:alphaOff val="0"/>
                <a:lumMod val="105000"/>
                <a:satMod val="103000"/>
                <a:tint val="73000"/>
              </a:schemeClr>
            </a:gs>
            <a:gs pos="100000">
              <a:schemeClr val="accent3">
                <a:shade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Calibri"/>
              <a:ea typeface="+mn-ea"/>
              <a:cs typeface="+mn-cs"/>
            </a:rPr>
            <a:t>Designation</a:t>
          </a:r>
        </a:p>
      </dsp:txBody>
      <dsp:txXfrm>
        <a:off x="216969" y="23033"/>
        <a:ext cx="1204520" cy="705160"/>
      </dsp:txXfrm>
    </dsp:sp>
    <dsp:sp modelId="{05E6AA26-481E-4136-A979-9C4C31B5CB2B}">
      <dsp:nvSpPr>
        <dsp:cNvPr id="0" name=""/>
        <dsp:cNvSpPr/>
      </dsp:nvSpPr>
      <dsp:spPr>
        <a:xfrm>
          <a:off x="1553288" y="220812"/>
          <a:ext cx="264660" cy="309602"/>
        </a:xfrm>
        <a:prstGeom prst="rightArrow">
          <a:avLst>
            <a:gd name="adj1" fmla="val 60000"/>
            <a:gd name="adj2" fmla="val 50000"/>
          </a:avLst>
        </a:prstGeom>
        <a:gradFill rotWithShape="0">
          <a:gsLst>
            <a:gs pos="0">
              <a:schemeClr val="accent3">
                <a:shade val="90000"/>
                <a:hueOff val="0"/>
                <a:satOff val="0"/>
                <a:lumOff val="0"/>
                <a:alphaOff val="0"/>
                <a:lumMod val="110000"/>
                <a:satMod val="105000"/>
                <a:tint val="67000"/>
              </a:schemeClr>
            </a:gs>
            <a:gs pos="50000">
              <a:schemeClr val="accent3">
                <a:shade val="90000"/>
                <a:hueOff val="0"/>
                <a:satOff val="0"/>
                <a:lumOff val="0"/>
                <a:alphaOff val="0"/>
                <a:lumMod val="105000"/>
                <a:satMod val="103000"/>
                <a:tint val="73000"/>
              </a:schemeClr>
            </a:gs>
            <a:gs pos="100000">
              <a:schemeClr val="accent3">
                <a:shade val="9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solidFill>
              <a:sysClr val="window" lastClr="FFFFFF"/>
            </a:solidFill>
            <a:latin typeface="Calibri" panose="020F0502020204030204"/>
            <a:ea typeface="+mn-ea"/>
            <a:cs typeface="+mn-cs"/>
          </a:endParaRPr>
        </a:p>
      </dsp:txBody>
      <dsp:txXfrm>
        <a:off x="1553288" y="282732"/>
        <a:ext cx="185262" cy="185762"/>
      </dsp:txXfrm>
    </dsp:sp>
    <dsp:sp modelId="{9FAD9B45-8DEB-437A-95EA-C72B2F01C7CA}">
      <dsp:nvSpPr>
        <dsp:cNvPr id="0" name=""/>
        <dsp:cNvSpPr/>
      </dsp:nvSpPr>
      <dsp:spPr>
        <a:xfrm>
          <a:off x="1942788" y="1094"/>
          <a:ext cx="1248398" cy="749038"/>
        </a:xfrm>
        <a:prstGeom prst="roundRect">
          <a:avLst>
            <a:gd name="adj" fmla="val 10000"/>
          </a:avLst>
        </a:prstGeom>
        <a:gradFill rotWithShape="0">
          <a:gsLst>
            <a:gs pos="0">
              <a:schemeClr val="accent3">
                <a:shade val="50000"/>
                <a:hueOff val="0"/>
                <a:satOff val="0"/>
                <a:lumOff val="7992"/>
                <a:alphaOff val="0"/>
                <a:lumMod val="110000"/>
                <a:satMod val="105000"/>
                <a:tint val="67000"/>
              </a:schemeClr>
            </a:gs>
            <a:gs pos="50000">
              <a:schemeClr val="accent3">
                <a:shade val="50000"/>
                <a:hueOff val="0"/>
                <a:satOff val="0"/>
                <a:lumOff val="7992"/>
                <a:alphaOff val="0"/>
                <a:lumMod val="105000"/>
                <a:satMod val="103000"/>
                <a:tint val="73000"/>
              </a:schemeClr>
            </a:gs>
            <a:gs pos="100000">
              <a:schemeClr val="accent3">
                <a:shade val="50000"/>
                <a:hueOff val="0"/>
                <a:satOff val="0"/>
                <a:lumOff val="799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endParaRPr lang="en-GB" sz="900" kern="1200">
            <a:latin typeface="Calibri"/>
            <a:ea typeface="+mn-ea"/>
            <a:cs typeface="+mn-cs"/>
          </a:endParaRPr>
        </a:p>
        <a:p>
          <a:pPr marL="0" lvl="0" indent="0" algn="ctr" defTabSz="400050">
            <a:lnSpc>
              <a:spcPct val="90000"/>
            </a:lnSpc>
            <a:spcBef>
              <a:spcPct val="0"/>
            </a:spcBef>
            <a:spcAft>
              <a:spcPct val="35000"/>
            </a:spcAft>
            <a:buNone/>
          </a:pPr>
          <a:r>
            <a:rPr lang="en-GB" sz="900" kern="1200">
              <a:latin typeface="Calibri"/>
              <a:ea typeface="+mn-ea"/>
              <a:cs typeface="+mn-cs"/>
            </a:rPr>
            <a:t>Preparing the Plan and informal </a:t>
          </a:r>
          <a:r>
            <a:rPr lang="en-GB" sz="900" b="0" kern="1200">
              <a:latin typeface="Calibri"/>
              <a:ea typeface="+mn-ea"/>
              <a:cs typeface="+mn-cs"/>
            </a:rPr>
            <a:t>consultation</a:t>
          </a:r>
        </a:p>
        <a:p>
          <a:pPr marL="0" lvl="0" indent="0" algn="ctr" defTabSz="400050">
            <a:lnSpc>
              <a:spcPct val="90000"/>
            </a:lnSpc>
            <a:spcBef>
              <a:spcPct val="0"/>
            </a:spcBef>
            <a:spcAft>
              <a:spcPct val="35000"/>
            </a:spcAft>
            <a:buNone/>
          </a:pPr>
          <a:endParaRPr lang="en-GB" sz="900" kern="1200">
            <a:latin typeface="Calibri"/>
            <a:ea typeface="+mn-ea"/>
            <a:cs typeface="+mn-cs"/>
          </a:endParaRPr>
        </a:p>
      </dsp:txBody>
      <dsp:txXfrm>
        <a:off x="1964727" y="23033"/>
        <a:ext cx="1204520" cy="705160"/>
      </dsp:txXfrm>
    </dsp:sp>
    <dsp:sp modelId="{DADB1658-FD06-447C-8FE5-BAF42B2C433F}">
      <dsp:nvSpPr>
        <dsp:cNvPr id="0" name=""/>
        <dsp:cNvSpPr/>
      </dsp:nvSpPr>
      <dsp:spPr>
        <a:xfrm>
          <a:off x="3301045" y="220812"/>
          <a:ext cx="264660" cy="309602"/>
        </a:xfrm>
        <a:prstGeom prst="rightArrow">
          <a:avLst>
            <a:gd name="adj1" fmla="val 60000"/>
            <a:gd name="adj2" fmla="val 50000"/>
          </a:avLst>
        </a:prstGeom>
        <a:gradFill rotWithShape="0">
          <a:gsLst>
            <a:gs pos="0">
              <a:schemeClr val="accent3">
                <a:shade val="90000"/>
                <a:hueOff val="0"/>
                <a:satOff val="0"/>
                <a:lumOff val="5774"/>
                <a:alphaOff val="0"/>
                <a:lumMod val="110000"/>
                <a:satMod val="105000"/>
                <a:tint val="67000"/>
              </a:schemeClr>
            </a:gs>
            <a:gs pos="50000">
              <a:schemeClr val="accent3">
                <a:shade val="90000"/>
                <a:hueOff val="0"/>
                <a:satOff val="0"/>
                <a:lumOff val="5774"/>
                <a:alphaOff val="0"/>
                <a:lumMod val="105000"/>
                <a:satMod val="103000"/>
                <a:tint val="73000"/>
              </a:schemeClr>
            </a:gs>
            <a:gs pos="100000">
              <a:schemeClr val="accent3">
                <a:shade val="90000"/>
                <a:hueOff val="0"/>
                <a:satOff val="0"/>
                <a:lumOff val="5774"/>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solidFill>
              <a:sysClr val="window" lastClr="FFFFFF"/>
            </a:solidFill>
            <a:latin typeface="Calibri" panose="020F0502020204030204"/>
            <a:ea typeface="+mn-ea"/>
            <a:cs typeface="+mn-cs"/>
          </a:endParaRPr>
        </a:p>
      </dsp:txBody>
      <dsp:txXfrm>
        <a:off x="3301045" y="282732"/>
        <a:ext cx="185262" cy="185762"/>
      </dsp:txXfrm>
    </dsp:sp>
    <dsp:sp modelId="{7A5D2112-F300-4B1A-A33A-A60F2CA96419}">
      <dsp:nvSpPr>
        <dsp:cNvPr id="0" name=""/>
        <dsp:cNvSpPr/>
      </dsp:nvSpPr>
      <dsp:spPr>
        <a:xfrm>
          <a:off x="3690545" y="1094"/>
          <a:ext cx="1248398" cy="749038"/>
        </a:xfrm>
        <a:prstGeom prst="roundRect">
          <a:avLst>
            <a:gd name="adj" fmla="val 10000"/>
          </a:avLst>
        </a:prstGeom>
        <a:gradFill rotWithShape="0">
          <a:gsLst>
            <a:gs pos="0">
              <a:schemeClr val="accent3">
                <a:shade val="50000"/>
                <a:hueOff val="0"/>
                <a:satOff val="0"/>
                <a:lumOff val="15983"/>
                <a:alphaOff val="0"/>
                <a:lumMod val="110000"/>
                <a:satMod val="105000"/>
                <a:tint val="67000"/>
              </a:schemeClr>
            </a:gs>
            <a:gs pos="50000">
              <a:schemeClr val="accent3">
                <a:shade val="50000"/>
                <a:hueOff val="0"/>
                <a:satOff val="0"/>
                <a:lumOff val="15983"/>
                <a:alphaOff val="0"/>
                <a:lumMod val="105000"/>
                <a:satMod val="103000"/>
                <a:tint val="73000"/>
              </a:schemeClr>
            </a:gs>
            <a:gs pos="100000">
              <a:schemeClr val="accent3">
                <a:shade val="50000"/>
                <a:hueOff val="0"/>
                <a:satOff val="0"/>
                <a:lumOff val="15983"/>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0" kern="1200">
              <a:latin typeface="Calibri"/>
              <a:ea typeface="+mn-ea"/>
              <a:cs typeface="+mn-cs"/>
            </a:rPr>
            <a:t>Regulation 14 Formal Consultation</a:t>
          </a:r>
        </a:p>
      </dsp:txBody>
      <dsp:txXfrm>
        <a:off x="3712484" y="23033"/>
        <a:ext cx="1204520" cy="705160"/>
      </dsp:txXfrm>
    </dsp:sp>
    <dsp:sp modelId="{BAA00B6B-DB12-4F48-9D36-4C569AC8AB98}">
      <dsp:nvSpPr>
        <dsp:cNvPr id="0" name=""/>
        <dsp:cNvSpPr/>
      </dsp:nvSpPr>
      <dsp:spPr>
        <a:xfrm rot="5400000">
          <a:off x="4182414" y="837521"/>
          <a:ext cx="264660" cy="309602"/>
        </a:xfrm>
        <a:prstGeom prst="rightArrow">
          <a:avLst>
            <a:gd name="adj1" fmla="val 60000"/>
            <a:gd name="adj2" fmla="val 50000"/>
          </a:avLst>
        </a:prstGeom>
        <a:gradFill rotWithShape="0">
          <a:gsLst>
            <a:gs pos="0">
              <a:schemeClr val="accent3">
                <a:shade val="90000"/>
                <a:hueOff val="0"/>
                <a:satOff val="0"/>
                <a:lumOff val="11547"/>
                <a:alphaOff val="0"/>
                <a:lumMod val="110000"/>
                <a:satMod val="105000"/>
                <a:tint val="67000"/>
              </a:schemeClr>
            </a:gs>
            <a:gs pos="50000">
              <a:schemeClr val="accent3">
                <a:shade val="90000"/>
                <a:hueOff val="0"/>
                <a:satOff val="0"/>
                <a:lumOff val="11547"/>
                <a:alphaOff val="0"/>
                <a:lumMod val="105000"/>
                <a:satMod val="103000"/>
                <a:tint val="73000"/>
              </a:schemeClr>
            </a:gs>
            <a:gs pos="100000">
              <a:schemeClr val="accent3">
                <a:shade val="90000"/>
                <a:hueOff val="0"/>
                <a:satOff val="0"/>
                <a:lumOff val="11547"/>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solidFill>
              <a:sysClr val="window" lastClr="FFFFFF"/>
            </a:solidFill>
            <a:latin typeface="Calibri" panose="020F0502020204030204"/>
            <a:ea typeface="+mn-ea"/>
            <a:cs typeface="+mn-cs"/>
          </a:endParaRPr>
        </a:p>
      </dsp:txBody>
      <dsp:txXfrm rot="-5400000">
        <a:off x="4221863" y="859992"/>
        <a:ext cx="185762" cy="185262"/>
      </dsp:txXfrm>
    </dsp:sp>
    <dsp:sp modelId="{2AA700F6-05C4-4BCA-BEDA-B8F2B5A8181B}">
      <dsp:nvSpPr>
        <dsp:cNvPr id="0" name=""/>
        <dsp:cNvSpPr/>
      </dsp:nvSpPr>
      <dsp:spPr>
        <a:xfrm>
          <a:off x="3690545" y="1249493"/>
          <a:ext cx="1248398" cy="749038"/>
        </a:xfrm>
        <a:prstGeom prst="roundRect">
          <a:avLst>
            <a:gd name="adj" fmla="val 10000"/>
          </a:avLst>
        </a:prstGeom>
        <a:gradFill rotWithShape="0">
          <a:gsLst>
            <a:gs pos="0">
              <a:schemeClr val="accent3">
                <a:shade val="50000"/>
                <a:hueOff val="0"/>
                <a:satOff val="0"/>
                <a:lumOff val="23975"/>
                <a:alphaOff val="0"/>
                <a:lumMod val="110000"/>
                <a:satMod val="105000"/>
                <a:tint val="67000"/>
              </a:schemeClr>
            </a:gs>
            <a:gs pos="50000">
              <a:schemeClr val="accent3">
                <a:shade val="50000"/>
                <a:hueOff val="0"/>
                <a:satOff val="0"/>
                <a:lumOff val="23975"/>
                <a:alphaOff val="0"/>
                <a:lumMod val="105000"/>
                <a:satMod val="103000"/>
                <a:tint val="73000"/>
              </a:schemeClr>
            </a:gs>
            <a:gs pos="100000">
              <a:schemeClr val="accent3">
                <a:shade val="50000"/>
                <a:hueOff val="0"/>
                <a:satOff val="0"/>
                <a:lumOff val="2397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Calibri"/>
              <a:ea typeface="+mn-ea"/>
              <a:cs typeface="+mn-cs"/>
            </a:rPr>
            <a:t>Revise Plan</a:t>
          </a:r>
        </a:p>
      </dsp:txBody>
      <dsp:txXfrm>
        <a:off x="3712484" y="1271432"/>
        <a:ext cx="1204520" cy="705160"/>
      </dsp:txXfrm>
    </dsp:sp>
    <dsp:sp modelId="{6A9A04FD-7545-443A-B84D-5CFE1AB24F50}">
      <dsp:nvSpPr>
        <dsp:cNvPr id="0" name=""/>
        <dsp:cNvSpPr/>
      </dsp:nvSpPr>
      <dsp:spPr>
        <a:xfrm rot="10800000">
          <a:off x="3316026" y="1469211"/>
          <a:ext cx="264660" cy="309602"/>
        </a:xfrm>
        <a:prstGeom prst="rightArrow">
          <a:avLst>
            <a:gd name="adj1" fmla="val 60000"/>
            <a:gd name="adj2" fmla="val 50000"/>
          </a:avLst>
        </a:prstGeom>
        <a:gradFill rotWithShape="0">
          <a:gsLst>
            <a:gs pos="0">
              <a:schemeClr val="accent3">
                <a:shade val="90000"/>
                <a:hueOff val="0"/>
                <a:satOff val="0"/>
                <a:lumOff val="17321"/>
                <a:alphaOff val="0"/>
                <a:lumMod val="110000"/>
                <a:satMod val="105000"/>
                <a:tint val="67000"/>
              </a:schemeClr>
            </a:gs>
            <a:gs pos="50000">
              <a:schemeClr val="accent3">
                <a:shade val="90000"/>
                <a:hueOff val="0"/>
                <a:satOff val="0"/>
                <a:lumOff val="17321"/>
                <a:alphaOff val="0"/>
                <a:lumMod val="105000"/>
                <a:satMod val="103000"/>
                <a:tint val="73000"/>
              </a:schemeClr>
            </a:gs>
            <a:gs pos="100000">
              <a:schemeClr val="accent3">
                <a:shade val="90000"/>
                <a:hueOff val="0"/>
                <a:satOff val="0"/>
                <a:lumOff val="17321"/>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solidFill>
              <a:sysClr val="window" lastClr="FFFFFF"/>
            </a:solidFill>
            <a:latin typeface="Calibri" panose="020F0502020204030204"/>
            <a:ea typeface="+mn-ea"/>
            <a:cs typeface="+mn-cs"/>
          </a:endParaRPr>
        </a:p>
      </dsp:txBody>
      <dsp:txXfrm rot="10800000">
        <a:off x="3395424" y="1531131"/>
        <a:ext cx="185262" cy="185762"/>
      </dsp:txXfrm>
    </dsp:sp>
    <dsp:sp modelId="{CB001727-401F-4F8B-B08F-D2747B8200C6}">
      <dsp:nvSpPr>
        <dsp:cNvPr id="0" name=""/>
        <dsp:cNvSpPr/>
      </dsp:nvSpPr>
      <dsp:spPr>
        <a:xfrm>
          <a:off x="1942788" y="1249493"/>
          <a:ext cx="1248398" cy="749038"/>
        </a:xfrm>
        <a:prstGeom prst="roundRect">
          <a:avLst>
            <a:gd name="adj" fmla="val 10000"/>
          </a:avLst>
        </a:prstGeom>
        <a:gradFill rotWithShape="0">
          <a:gsLst>
            <a:gs pos="0">
              <a:schemeClr val="accent3">
                <a:shade val="50000"/>
                <a:hueOff val="0"/>
                <a:satOff val="0"/>
                <a:lumOff val="31966"/>
                <a:alphaOff val="0"/>
                <a:lumMod val="110000"/>
                <a:satMod val="105000"/>
                <a:tint val="67000"/>
              </a:schemeClr>
            </a:gs>
            <a:gs pos="50000">
              <a:schemeClr val="accent3">
                <a:shade val="50000"/>
                <a:hueOff val="0"/>
                <a:satOff val="0"/>
                <a:lumOff val="31966"/>
                <a:alphaOff val="0"/>
                <a:lumMod val="105000"/>
                <a:satMod val="103000"/>
                <a:tint val="73000"/>
              </a:schemeClr>
            </a:gs>
            <a:gs pos="100000">
              <a:schemeClr val="accent3">
                <a:shade val="50000"/>
                <a:hueOff val="0"/>
                <a:satOff val="0"/>
                <a:lumOff val="31966"/>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Calibri"/>
              <a:ea typeface="+mn-ea"/>
              <a:cs typeface="+mn-cs"/>
            </a:rPr>
            <a:t>Submit to Bradford Council</a:t>
          </a:r>
        </a:p>
      </dsp:txBody>
      <dsp:txXfrm>
        <a:off x="1964727" y="1271432"/>
        <a:ext cx="1204520" cy="705160"/>
      </dsp:txXfrm>
    </dsp:sp>
    <dsp:sp modelId="{FF679BC4-4DFB-48CC-8C63-17D57ACB728A}">
      <dsp:nvSpPr>
        <dsp:cNvPr id="0" name=""/>
        <dsp:cNvSpPr/>
      </dsp:nvSpPr>
      <dsp:spPr>
        <a:xfrm rot="10800000">
          <a:off x="1568268" y="1469211"/>
          <a:ext cx="264660" cy="309602"/>
        </a:xfrm>
        <a:prstGeom prst="rightArrow">
          <a:avLst>
            <a:gd name="adj1" fmla="val 60000"/>
            <a:gd name="adj2" fmla="val 50000"/>
          </a:avLst>
        </a:prstGeom>
        <a:gradFill rotWithShape="0">
          <a:gsLst>
            <a:gs pos="0">
              <a:schemeClr val="accent3">
                <a:shade val="90000"/>
                <a:hueOff val="0"/>
                <a:satOff val="0"/>
                <a:lumOff val="23095"/>
                <a:alphaOff val="0"/>
                <a:lumMod val="110000"/>
                <a:satMod val="105000"/>
                <a:tint val="67000"/>
              </a:schemeClr>
            </a:gs>
            <a:gs pos="50000">
              <a:schemeClr val="accent3">
                <a:shade val="90000"/>
                <a:hueOff val="0"/>
                <a:satOff val="0"/>
                <a:lumOff val="23095"/>
                <a:alphaOff val="0"/>
                <a:lumMod val="105000"/>
                <a:satMod val="103000"/>
                <a:tint val="73000"/>
              </a:schemeClr>
            </a:gs>
            <a:gs pos="100000">
              <a:schemeClr val="accent3">
                <a:shade val="90000"/>
                <a:hueOff val="0"/>
                <a:satOff val="0"/>
                <a:lumOff val="23095"/>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solidFill>
              <a:sysClr val="window" lastClr="FFFFFF"/>
            </a:solidFill>
            <a:latin typeface="Calibri" panose="020F0502020204030204"/>
            <a:ea typeface="+mn-ea"/>
            <a:cs typeface="+mn-cs"/>
          </a:endParaRPr>
        </a:p>
      </dsp:txBody>
      <dsp:txXfrm rot="10800000">
        <a:off x="1647666" y="1531131"/>
        <a:ext cx="185262" cy="185762"/>
      </dsp:txXfrm>
    </dsp:sp>
    <dsp:sp modelId="{136038E6-699A-4E8F-B48B-4DF16916014D}">
      <dsp:nvSpPr>
        <dsp:cNvPr id="0" name=""/>
        <dsp:cNvSpPr/>
      </dsp:nvSpPr>
      <dsp:spPr>
        <a:xfrm>
          <a:off x="195030" y="1249493"/>
          <a:ext cx="1248398" cy="749038"/>
        </a:xfrm>
        <a:prstGeom prst="roundRect">
          <a:avLst>
            <a:gd name="adj" fmla="val 10000"/>
          </a:avLst>
        </a:prstGeom>
        <a:gradFill rotWithShape="0">
          <a:gsLst>
            <a:gs pos="0">
              <a:schemeClr val="accent3">
                <a:shade val="50000"/>
                <a:hueOff val="0"/>
                <a:satOff val="0"/>
                <a:lumOff val="31966"/>
                <a:alphaOff val="0"/>
                <a:lumMod val="110000"/>
                <a:satMod val="105000"/>
                <a:tint val="67000"/>
              </a:schemeClr>
            </a:gs>
            <a:gs pos="50000">
              <a:schemeClr val="accent3">
                <a:shade val="50000"/>
                <a:hueOff val="0"/>
                <a:satOff val="0"/>
                <a:lumOff val="31966"/>
                <a:alphaOff val="0"/>
                <a:lumMod val="105000"/>
                <a:satMod val="103000"/>
                <a:tint val="73000"/>
              </a:schemeClr>
            </a:gs>
            <a:gs pos="100000">
              <a:schemeClr val="accent3">
                <a:shade val="50000"/>
                <a:hueOff val="0"/>
                <a:satOff val="0"/>
                <a:lumOff val="31966"/>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Calibri"/>
              <a:ea typeface="+mn-ea"/>
              <a:cs typeface="+mn-cs"/>
            </a:rPr>
            <a:t>Bradford Council Regulation 16 Consultation</a:t>
          </a:r>
          <a:endParaRPr lang="en-GB" sz="700" kern="1200">
            <a:latin typeface="Calibri"/>
            <a:ea typeface="+mn-ea"/>
            <a:cs typeface="+mn-cs"/>
          </a:endParaRPr>
        </a:p>
      </dsp:txBody>
      <dsp:txXfrm>
        <a:off x="216969" y="1271432"/>
        <a:ext cx="1204520" cy="705160"/>
      </dsp:txXfrm>
    </dsp:sp>
    <dsp:sp modelId="{99AD1744-BB61-438F-B983-9C477B17A0DF}">
      <dsp:nvSpPr>
        <dsp:cNvPr id="0" name=""/>
        <dsp:cNvSpPr/>
      </dsp:nvSpPr>
      <dsp:spPr>
        <a:xfrm rot="5400000">
          <a:off x="686899" y="2085919"/>
          <a:ext cx="264660" cy="309602"/>
        </a:xfrm>
        <a:prstGeom prst="rightArrow">
          <a:avLst>
            <a:gd name="adj1" fmla="val 60000"/>
            <a:gd name="adj2" fmla="val 50000"/>
          </a:avLst>
        </a:prstGeom>
        <a:gradFill rotWithShape="0">
          <a:gsLst>
            <a:gs pos="0">
              <a:schemeClr val="accent3">
                <a:shade val="90000"/>
                <a:hueOff val="0"/>
                <a:satOff val="0"/>
                <a:lumOff val="17321"/>
                <a:alphaOff val="0"/>
                <a:lumMod val="110000"/>
                <a:satMod val="105000"/>
                <a:tint val="67000"/>
              </a:schemeClr>
            </a:gs>
            <a:gs pos="50000">
              <a:schemeClr val="accent3">
                <a:shade val="90000"/>
                <a:hueOff val="0"/>
                <a:satOff val="0"/>
                <a:lumOff val="17321"/>
                <a:alphaOff val="0"/>
                <a:lumMod val="105000"/>
                <a:satMod val="103000"/>
                <a:tint val="73000"/>
              </a:schemeClr>
            </a:gs>
            <a:gs pos="100000">
              <a:schemeClr val="accent3">
                <a:shade val="90000"/>
                <a:hueOff val="0"/>
                <a:satOff val="0"/>
                <a:lumOff val="17321"/>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solidFill>
              <a:sysClr val="window" lastClr="FFFFFF"/>
            </a:solidFill>
            <a:latin typeface="Calibri" panose="020F0502020204030204"/>
            <a:ea typeface="+mn-ea"/>
            <a:cs typeface="+mn-cs"/>
          </a:endParaRPr>
        </a:p>
      </dsp:txBody>
      <dsp:txXfrm rot="-5400000">
        <a:off x="726348" y="2108390"/>
        <a:ext cx="185762" cy="185262"/>
      </dsp:txXfrm>
    </dsp:sp>
    <dsp:sp modelId="{4C7DA2FC-3632-40F3-97F0-064A0E1248B5}">
      <dsp:nvSpPr>
        <dsp:cNvPr id="0" name=""/>
        <dsp:cNvSpPr/>
      </dsp:nvSpPr>
      <dsp:spPr>
        <a:xfrm>
          <a:off x="195030" y="2497891"/>
          <a:ext cx="1248398" cy="749038"/>
        </a:xfrm>
        <a:prstGeom prst="roundRect">
          <a:avLst>
            <a:gd name="adj" fmla="val 10000"/>
          </a:avLst>
        </a:prstGeom>
        <a:gradFill rotWithShape="0">
          <a:gsLst>
            <a:gs pos="0">
              <a:schemeClr val="accent3">
                <a:shade val="50000"/>
                <a:hueOff val="0"/>
                <a:satOff val="0"/>
                <a:lumOff val="23975"/>
                <a:alphaOff val="0"/>
                <a:lumMod val="110000"/>
                <a:satMod val="105000"/>
                <a:tint val="67000"/>
              </a:schemeClr>
            </a:gs>
            <a:gs pos="50000">
              <a:schemeClr val="accent3">
                <a:shade val="50000"/>
                <a:hueOff val="0"/>
                <a:satOff val="0"/>
                <a:lumOff val="23975"/>
                <a:alphaOff val="0"/>
                <a:lumMod val="105000"/>
                <a:satMod val="103000"/>
                <a:tint val="73000"/>
              </a:schemeClr>
            </a:gs>
            <a:gs pos="100000">
              <a:schemeClr val="accent3">
                <a:shade val="50000"/>
                <a:hueOff val="0"/>
                <a:satOff val="0"/>
                <a:lumOff val="2397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Calibri"/>
              <a:ea typeface="+mn-ea"/>
              <a:cs typeface="+mn-cs"/>
            </a:rPr>
            <a:t>Examination</a:t>
          </a:r>
        </a:p>
      </dsp:txBody>
      <dsp:txXfrm>
        <a:off x="216969" y="2519830"/>
        <a:ext cx="1204520" cy="705160"/>
      </dsp:txXfrm>
    </dsp:sp>
    <dsp:sp modelId="{9C5C48D9-EB18-46AE-AE95-BAF7AE7573B2}">
      <dsp:nvSpPr>
        <dsp:cNvPr id="0" name=""/>
        <dsp:cNvSpPr/>
      </dsp:nvSpPr>
      <dsp:spPr>
        <a:xfrm>
          <a:off x="1553288" y="2717609"/>
          <a:ext cx="264660" cy="309602"/>
        </a:xfrm>
        <a:prstGeom prst="rightArrow">
          <a:avLst>
            <a:gd name="adj1" fmla="val 60000"/>
            <a:gd name="adj2" fmla="val 50000"/>
          </a:avLst>
        </a:prstGeom>
        <a:gradFill rotWithShape="0">
          <a:gsLst>
            <a:gs pos="0">
              <a:schemeClr val="accent3">
                <a:shade val="90000"/>
                <a:hueOff val="0"/>
                <a:satOff val="0"/>
                <a:lumOff val="11547"/>
                <a:alphaOff val="0"/>
                <a:lumMod val="110000"/>
                <a:satMod val="105000"/>
                <a:tint val="67000"/>
              </a:schemeClr>
            </a:gs>
            <a:gs pos="50000">
              <a:schemeClr val="accent3">
                <a:shade val="90000"/>
                <a:hueOff val="0"/>
                <a:satOff val="0"/>
                <a:lumOff val="11547"/>
                <a:alphaOff val="0"/>
                <a:lumMod val="105000"/>
                <a:satMod val="103000"/>
                <a:tint val="73000"/>
              </a:schemeClr>
            </a:gs>
            <a:gs pos="100000">
              <a:schemeClr val="accent3">
                <a:shade val="90000"/>
                <a:hueOff val="0"/>
                <a:satOff val="0"/>
                <a:lumOff val="11547"/>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solidFill>
              <a:sysClr val="window" lastClr="FFFFFF"/>
            </a:solidFill>
            <a:latin typeface="Calibri" panose="020F0502020204030204"/>
            <a:ea typeface="+mn-ea"/>
            <a:cs typeface="+mn-cs"/>
          </a:endParaRPr>
        </a:p>
      </dsp:txBody>
      <dsp:txXfrm>
        <a:off x="1553288" y="2779529"/>
        <a:ext cx="185262" cy="185762"/>
      </dsp:txXfrm>
    </dsp:sp>
    <dsp:sp modelId="{568CD478-EFFC-4CB4-8688-DF0CF19FDC46}">
      <dsp:nvSpPr>
        <dsp:cNvPr id="0" name=""/>
        <dsp:cNvSpPr/>
      </dsp:nvSpPr>
      <dsp:spPr>
        <a:xfrm>
          <a:off x="1942788" y="2497891"/>
          <a:ext cx="1248398" cy="749038"/>
        </a:xfrm>
        <a:prstGeom prst="roundRect">
          <a:avLst>
            <a:gd name="adj" fmla="val 10000"/>
          </a:avLst>
        </a:prstGeom>
        <a:gradFill rotWithShape="0">
          <a:gsLst>
            <a:gs pos="0">
              <a:schemeClr val="accent3">
                <a:shade val="50000"/>
                <a:hueOff val="0"/>
                <a:satOff val="0"/>
                <a:lumOff val="15983"/>
                <a:alphaOff val="0"/>
                <a:lumMod val="110000"/>
                <a:satMod val="105000"/>
                <a:tint val="67000"/>
              </a:schemeClr>
            </a:gs>
            <a:gs pos="50000">
              <a:schemeClr val="accent3">
                <a:shade val="50000"/>
                <a:hueOff val="0"/>
                <a:satOff val="0"/>
                <a:lumOff val="15983"/>
                <a:alphaOff val="0"/>
                <a:lumMod val="105000"/>
                <a:satMod val="103000"/>
                <a:tint val="73000"/>
              </a:schemeClr>
            </a:gs>
            <a:gs pos="100000">
              <a:schemeClr val="accent3">
                <a:shade val="50000"/>
                <a:hueOff val="0"/>
                <a:satOff val="0"/>
                <a:lumOff val="15983"/>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Calibri"/>
              <a:ea typeface="+mn-ea"/>
              <a:cs typeface="+mn-cs"/>
            </a:rPr>
            <a:t>Referendum</a:t>
          </a:r>
        </a:p>
      </dsp:txBody>
      <dsp:txXfrm>
        <a:off x="1964727" y="2519830"/>
        <a:ext cx="1204520" cy="705160"/>
      </dsp:txXfrm>
    </dsp:sp>
    <dsp:sp modelId="{DF3627CC-AC96-4029-8070-5E99F6AA40DE}">
      <dsp:nvSpPr>
        <dsp:cNvPr id="0" name=""/>
        <dsp:cNvSpPr/>
      </dsp:nvSpPr>
      <dsp:spPr>
        <a:xfrm>
          <a:off x="3301045" y="2717609"/>
          <a:ext cx="264660" cy="309602"/>
        </a:xfrm>
        <a:prstGeom prst="rightArrow">
          <a:avLst>
            <a:gd name="adj1" fmla="val 60000"/>
            <a:gd name="adj2" fmla="val 50000"/>
          </a:avLst>
        </a:prstGeom>
        <a:gradFill rotWithShape="0">
          <a:gsLst>
            <a:gs pos="0">
              <a:schemeClr val="accent3">
                <a:shade val="90000"/>
                <a:hueOff val="0"/>
                <a:satOff val="0"/>
                <a:lumOff val="5774"/>
                <a:alphaOff val="0"/>
                <a:lumMod val="110000"/>
                <a:satMod val="105000"/>
                <a:tint val="67000"/>
              </a:schemeClr>
            </a:gs>
            <a:gs pos="50000">
              <a:schemeClr val="accent3">
                <a:shade val="90000"/>
                <a:hueOff val="0"/>
                <a:satOff val="0"/>
                <a:lumOff val="5774"/>
                <a:alphaOff val="0"/>
                <a:lumMod val="105000"/>
                <a:satMod val="103000"/>
                <a:tint val="73000"/>
              </a:schemeClr>
            </a:gs>
            <a:gs pos="100000">
              <a:schemeClr val="accent3">
                <a:shade val="90000"/>
                <a:hueOff val="0"/>
                <a:satOff val="0"/>
                <a:lumOff val="5774"/>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solidFill>
              <a:sysClr val="window" lastClr="FFFFFF"/>
            </a:solidFill>
            <a:latin typeface="Calibri" panose="020F0502020204030204"/>
            <a:ea typeface="+mn-ea"/>
            <a:cs typeface="+mn-cs"/>
          </a:endParaRPr>
        </a:p>
      </dsp:txBody>
      <dsp:txXfrm>
        <a:off x="3301045" y="2779529"/>
        <a:ext cx="185262" cy="185762"/>
      </dsp:txXfrm>
    </dsp:sp>
    <dsp:sp modelId="{99DAE329-FD74-4290-96B1-7AA4B1251343}">
      <dsp:nvSpPr>
        <dsp:cNvPr id="0" name=""/>
        <dsp:cNvSpPr/>
      </dsp:nvSpPr>
      <dsp:spPr>
        <a:xfrm>
          <a:off x="3690545" y="2497891"/>
          <a:ext cx="1248398" cy="749038"/>
        </a:xfrm>
        <a:prstGeom prst="roundRect">
          <a:avLst>
            <a:gd name="adj" fmla="val 10000"/>
          </a:avLst>
        </a:prstGeom>
        <a:gradFill rotWithShape="0">
          <a:gsLst>
            <a:gs pos="0">
              <a:schemeClr val="accent3">
                <a:shade val="50000"/>
                <a:hueOff val="0"/>
                <a:satOff val="0"/>
                <a:lumOff val="7992"/>
                <a:alphaOff val="0"/>
                <a:lumMod val="110000"/>
                <a:satMod val="105000"/>
                <a:tint val="67000"/>
              </a:schemeClr>
            </a:gs>
            <a:gs pos="50000">
              <a:schemeClr val="accent3">
                <a:shade val="50000"/>
                <a:hueOff val="0"/>
                <a:satOff val="0"/>
                <a:lumOff val="7992"/>
                <a:alphaOff val="0"/>
                <a:lumMod val="105000"/>
                <a:satMod val="103000"/>
                <a:tint val="73000"/>
              </a:schemeClr>
            </a:gs>
            <a:gs pos="100000">
              <a:schemeClr val="accent3">
                <a:shade val="50000"/>
                <a:hueOff val="0"/>
                <a:satOff val="0"/>
                <a:lumOff val="799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Calibri"/>
              <a:ea typeface="+mn-ea"/>
              <a:cs typeface="+mn-cs"/>
            </a:rPr>
            <a:t>Baildon Neighbourhood Plan made</a:t>
          </a:r>
        </a:p>
      </dsp:txBody>
      <dsp:txXfrm>
        <a:off x="3712484" y="2519830"/>
        <a:ext cx="1204520" cy="705160"/>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6E309-437B-448C-9928-CAFFFD8AD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1867</Words>
  <Characters>10647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Wellock</dc:creator>
  <cp:keywords/>
  <dc:description/>
  <cp:lastModifiedBy>Ruth Logan</cp:lastModifiedBy>
  <cp:revision>2</cp:revision>
  <cp:lastPrinted>2022-03-11T13:58:00Z</cp:lastPrinted>
  <dcterms:created xsi:type="dcterms:W3CDTF">2022-03-11T15:55:00Z</dcterms:created>
  <dcterms:modified xsi:type="dcterms:W3CDTF">2022-03-11T15:55:00Z</dcterms:modified>
</cp:coreProperties>
</file>