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2BDB1" w14:textId="77777777" w:rsidR="00A6300A" w:rsidRPr="00EA44DB" w:rsidRDefault="00A6300A" w:rsidP="004F3985">
      <w:pPr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59073DC9" w14:textId="77777777" w:rsidR="00A6300A" w:rsidRPr="00EA44DB" w:rsidRDefault="00A6300A" w:rsidP="004F3985">
      <w:pPr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74378451" w14:textId="5B7CAD0A" w:rsidR="004F3985" w:rsidRPr="00EA44DB" w:rsidRDefault="004F3985" w:rsidP="004F3985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EA44DB">
        <w:rPr>
          <w:rFonts w:asciiTheme="majorHAnsi" w:eastAsia="Times New Roman" w:hAnsiTheme="majorHAnsi" w:cstheme="majorHAnsi"/>
          <w:b/>
          <w:u w:val="single"/>
        </w:rPr>
        <w:t>Bradford Ward Boundary Review 2023</w:t>
      </w:r>
    </w:p>
    <w:p w14:paraId="10DC1A07" w14:textId="4130A4EB" w:rsidR="004F3985" w:rsidRPr="00EA44DB" w:rsidRDefault="004F3985" w:rsidP="004F3985">
      <w:pPr>
        <w:jc w:val="center"/>
        <w:rPr>
          <w:rFonts w:asciiTheme="majorHAnsi" w:eastAsia="Times New Roman" w:hAnsiTheme="majorHAnsi" w:cstheme="majorHAnsi"/>
          <w:b/>
          <w:u w:val="single"/>
        </w:rPr>
      </w:pPr>
      <w:r w:rsidRPr="00EA44DB">
        <w:rPr>
          <w:rFonts w:asciiTheme="majorHAnsi" w:eastAsia="Times New Roman" w:hAnsiTheme="majorHAnsi" w:cstheme="majorHAnsi"/>
          <w:b/>
          <w:u w:val="single"/>
        </w:rPr>
        <w:t>Baildon Town Council</w:t>
      </w:r>
      <w:r w:rsidR="00A6300A" w:rsidRPr="00EA44DB">
        <w:rPr>
          <w:rFonts w:asciiTheme="majorHAnsi" w:eastAsia="Times New Roman" w:hAnsiTheme="majorHAnsi" w:cstheme="majorHAnsi"/>
          <w:b/>
          <w:u w:val="single"/>
        </w:rPr>
        <w:t>’s Consultation Comments</w:t>
      </w:r>
    </w:p>
    <w:p w14:paraId="4B20E600" w14:textId="77777777" w:rsidR="00391C3A" w:rsidRPr="00EA44DB" w:rsidRDefault="00391C3A" w:rsidP="004F3985">
      <w:pPr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53D984A0" w14:textId="179478D2" w:rsidR="00391C3A" w:rsidRPr="00EA44DB" w:rsidRDefault="00391C3A" w:rsidP="00391C3A">
      <w:pPr>
        <w:rPr>
          <w:rFonts w:asciiTheme="majorHAnsi" w:eastAsia="Times New Roman" w:hAnsiTheme="majorHAnsi" w:cstheme="majorHAnsi"/>
          <w:b/>
          <w:u w:val="single"/>
        </w:rPr>
      </w:pPr>
      <w:r w:rsidRPr="00EA44DB">
        <w:rPr>
          <w:rFonts w:asciiTheme="majorHAnsi" w:eastAsia="Times New Roman" w:hAnsiTheme="majorHAnsi" w:cstheme="majorHAnsi"/>
          <w:b/>
          <w:u w:val="single"/>
        </w:rPr>
        <w:t>Summary</w:t>
      </w:r>
    </w:p>
    <w:p w14:paraId="41BAF564" w14:textId="77777777" w:rsidR="00391C3A" w:rsidRPr="00EA44DB" w:rsidRDefault="00391C3A" w:rsidP="00391C3A">
      <w:pPr>
        <w:rPr>
          <w:rFonts w:asciiTheme="majorHAnsi" w:eastAsia="Times New Roman" w:hAnsiTheme="majorHAnsi" w:cstheme="majorHAnsi"/>
          <w:b/>
        </w:rPr>
      </w:pPr>
    </w:p>
    <w:p w14:paraId="32EA51C0" w14:textId="09BCA90C" w:rsidR="00391C3A" w:rsidRPr="00EA44DB" w:rsidRDefault="00391C3A" w:rsidP="00D84474">
      <w:pPr>
        <w:rPr>
          <w:rFonts w:asciiTheme="majorHAnsi" w:eastAsia="Times New Roman" w:hAnsiTheme="majorHAnsi" w:cstheme="majorHAnsi"/>
          <w:b/>
        </w:rPr>
      </w:pPr>
      <w:r w:rsidRPr="00EA44DB">
        <w:rPr>
          <w:rFonts w:asciiTheme="majorHAnsi" w:eastAsia="Times New Roman" w:hAnsiTheme="majorHAnsi" w:cstheme="majorHAnsi"/>
          <w:b/>
        </w:rPr>
        <w:t xml:space="preserve">Baildon Town Council wish to propose two changes to the boundaries of the Baildon ward of Bradford District Council. These are set out below. One is a substantial change and one is a minor change. </w:t>
      </w:r>
    </w:p>
    <w:p w14:paraId="68C74A7B" w14:textId="77777777" w:rsidR="001C79E1" w:rsidRPr="00EA44DB" w:rsidRDefault="001C79E1" w:rsidP="004F3985">
      <w:pPr>
        <w:jc w:val="center"/>
        <w:rPr>
          <w:rFonts w:asciiTheme="majorHAnsi" w:eastAsia="Times New Roman" w:hAnsiTheme="majorHAnsi" w:cstheme="majorHAnsi"/>
          <w:b/>
          <w:u w:val="single"/>
        </w:rPr>
      </w:pPr>
    </w:p>
    <w:p w14:paraId="54B52828" w14:textId="5BEB9DCB" w:rsidR="008D7438" w:rsidRPr="00EA44DB" w:rsidRDefault="008D7438" w:rsidP="004F3985">
      <w:pPr>
        <w:rPr>
          <w:rFonts w:asciiTheme="majorHAnsi" w:eastAsia="Times New Roman" w:hAnsiTheme="majorHAnsi" w:cstheme="majorHAnsi"/>
          <w:b/>
          <w:bCs/>
        </w:rPr>
      </w:pPr>
      <w:r w:rsidRPr="00EA44DB">
        <w:rPr>
          <w:rFonts w:asciiTheme="majorHAnsi" w:eastAsia="Times New Roman" w:hAnsiTheme="majorHAnsi" w:cstheme="majorHAnsi"/>
          <w:b/>
          <w:bCs/>
        </w:rPr>
        <w:t>Introducing Baildon:</w:t>
      </w:r>
    </w:p>
    <w:p w14:paraId="6FE439EF" w14:textId="77777777" w:rsidR="008D7438" w:rsidRPr="00EA44DB" w:rsidRDefault="008D7438" w:rsidP="004F3985">
      <w:pPr>
        <w:rPr>
          <w:rFonts w:asciiTheme="majorHAnsi" w:eastAsia="Times New Roman" w:hAnsiTheme="majorHAnsi" w:cstheme="majorHAnsi"/>
          <w:b/>
          <w:bCs/>
        </w:rPr>
      </w:pPr>
    </w:p>
    <w:p w14:paraId="0D7F1D4B" w14:textId="19001EBA" w:rsidR="008D7438" w:rsidRPr="00EA44DB" w:rsidRDefault="004F3985" w:rsidP="004F3985">
      <w:p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</w:rPr>
        <w:t xml:space="preserve">Baildon is an historic community in the Aire Valley with a clear and distinctive </w:t>
      </w:r>
      <w:proofErr w:type="gramStart"/>
      <w:r w:rsidRPr="00EA44DB">
        <w:rPr>
          <w:rFonts w:asciiTheme="majorHAnsi" w:eastAsia="Times New Roman" w:hAnsiTheme="majorHAnsi" w:cstheme="majorHAnsi"/>
        </w:rPr>
        <w:t>identity</w:t>
      </w:r>
      <w:r w:rsidR="00C84466" w:rsidRPr="00EA44DB">
        <w:rPr>
          <w:rFonts w:asciiTheme="majorHAnsi" w:eastAsia="Times New Roman" w:hAnsiTheme="majorHAnsi" w:cstheme="majorHAnsi"/>
        </w:rPr>
        <w:t>, and</w:t>
      </w:r>
      <w:proofErr w:type="gramEnd"/>
      <w:r w:rsidR="00C84466" w:rsidRPr="00EA44DB">
        <w:rPr>
          <w:rFonts w:asciiTheme="majorHAnsi" w:eastAsia="Times New Roman" w:hAnsiTheme="majorHAnsi" w:cstheme="majorHAnsi"/>
        </w:rPr>
        <w:t xml:space="preserve"> is largely surrounded by Green Belt </w:t>
      </w:r>
      <w:r w:rsidR="004423D5" w:rsidRPr="00EA44DB">
        <w:rPr>
          <w:rFonts w:asciiTheme="majorHAnsi" w:eastAsia="Times New Roman" w:hAnsiTheme="majorHAnsi" w:cstheme="majorHAnsi"/>
        </w:rPr>
        <w:t>l</w:t>
      </w:r>
      <w:r w:rsidR="00C84466" w:rsidRPr="00EA44DB">
        <w:rPr>
          <w:rFonts w:asciiTheme="majorHAnsi" w:eastAsia="Times New Roman" w:hAnsiTheme="majorHAnsi" w:cstheme="majorHAnsi"/>
        </w:rPr>
        <w:t>and</w:t>
      </w:r>
      <w:r w:rsidRPr="00EA44DB">
        <w:rPr>
          <w:rFonts w:asciiTheme="majorHAnsi" w:eastAsia="Times New Roman" w:hAnsiTheme="majorHAnsi" w:cstheme="majorHAnsi"/>
        </w:rPr>
        <w:t xml:space="preserve">. </w:t>
      </w:r>
      <w:r w:rsidR="008D7438" w:rsidRPr="00EA44DB">
        <w:rPr>
          <w:rFonts w:asciiTheme="majorHAnsi" w:eastAsia="Times New Roman" w:hAnsiTheme="majorHAnsi" w:cstheme="majorHAnsi"/>
        </w:rPr>
        <w:t>During the 19</w:t>
      </w:r>
      <w:r w:rsidR="008D7438" w:rsidRPr="00EA44DB">
        <w:rPr>
          <w:rFonts w:asciiTheme="majorHAnsi" w:eastAsia="Times New Roman" w:hAnsiTheme="majorHAnsi" w:cstheme="majorHAnsi"/>
          <w:vertAlign w:val="superscript"/>
        </w:rPr>
        <w:t>th</w:t>
      </w:r>
      <w:r w:rsidR="008D7438" w:rsidRPr="00EA44DB">
        <w:rPr>
          <w:rFonts w:asciiTheme="majorHAnsi" w:eastAsia="Times New Roman" w:hAnsiTheme="majorHAnsi" w:cstheme="majorHAnsi"/>
        </w:rPr>
        <w:t xml:space="preserve"> century many of Bradfords wealthy industrialists chose to locate their mansions within a carriage ride from Bradford, but outside of the pollution and dirt of the then industrial powerhouse of Bradford. Baildon itself was home to a great many mills and industries, which form part of the industrial heritage of the </w:t>
      </w:r>
      <w:proofErr w:type="gramStart"/>
      <w:r w:rsidR="008D7438" w:rsidRPr="00EA44DB">
        <w:rPr>
          <w:rFonts w:asciiTheme="majorHAnsi" w:eastAsia="Times New Roman" w:hAnsiTheme="majorHAnsi" w:cstheme="majorHAnsi"/>
        </w:rPr>
        <w:t>District</w:t>
      </w:r>
      <w:proofErr w:type="gramEnd"/>
      <w:r w:rsidR="008D7438" w:rsidRPr="00EA44DB">
        <w:rPr>
          <w:rFonts w:asciiTheme="majorHAnsi" w:eastAsia="Times New Roman" w:hAnsiTheme="majorHAnsi" w:cstheme="majorHAnsi"/>
        </w:rPr>
        <w:t>.</w:t>
      </w:r>
    </w:p>
    <w:p w14:paraId="68FC1705" w14:textId="77777777" w:rsidR="00A90D34" w:rsidRPr="00EA44DB" w:rsidRDefault="00A90D34" w:rsidP="004F3985">
      <w:pPr>
        <w:rPr>
          <w:rFonts w:asciiTheme="majorHAnsi" w:eastAsia="Times New Roman" w:hAnsiTheme="majorHAnsi" w:cstheme="majorHAnsi"/>
        </w:rPr>
      </w:pPr>
    </w:p>
    <w:p w14:paraId="539A38F7" w14:textId="77777777" w:rsidR="00A90D34" w:rsidRPr="00EA44DB" w:rsidRDefault="00A90D34" w:rsidP="00A90D34">
      <w:p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</w:rPr>
        <w:t>Baildon is bounded:</w:t>
      </w:r>
    </w:p>
    <w:p w14:paraId="5E883F29" w14:textId="77777777" w:rsidR="00A90D34" w:rsidRPr="00EA44DB" w:rsidRDefault="00A90D34" w:rsidP="00A90D34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</w:rPr>
        <w:t>to the north and east by Guiseley in the Wharfe Valley, which is part of Leeds City Council</w:t>
      </w:r>
    </w:p>
    <w:p w14:paraId="2BEBE329" w14:textId="77777777" w:rsidR="00A90D34" w:rsidRPr="00EA44DB" w:rsidRDefault="00A90D34" w:rsidP="00A90D34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</w:rPr>
        <w:t>to the west by moorland and by Bingley, with just one connecting moorland road</w:t>
      </w:r>
    </w:p>
    <w:p w14:paraId="13765884" w14:textId="79FED7DA" w:rsidR="00A90D34" w:rsidRPr="00EA44DB" w:rsidRDefault="00A90D34" w:rsidP="00A90D34">
      <w:pPr>
        <w:pStyle w:val="ListParagraph"/>
        <w:numPr>
          <w:ilvl w:val="0"/>
          <w:numId w:val="1"/>
        </w:num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</w:rPr>
        <w:t xml:space="preserve">to the south by Shipley, with just one connecting road, the A6038 Otley Road over the River </w:t>
      </w:r>
      <w:proofErr w:type="spellStart"/>
      <w:r w:rsidRPr="00EA44DB">
        <w:rPr>
          <w:rFonts w:asciiTheme="majorHAnsi" w:eastAsia="Times New Roman" w:hAnsiTheme="majorHAnsi" w:cstheme="majorHAnsi"/>
        </w:rPr>
        <w:t>Aiire</w:t>
      </w:r>
      <w:proofErr w:type="spellEnd"/>
    </w:p>
    <w:p w14:paraId="798E2C76" w14:textId="77777777" w:rsidR="00A90D34" w:rsidRPr="00EA44DB" w:rsidRDefault="00A90D34" w:rsidP="004F3985">
      <w:pPr>
        <w:rPr>
          <w:rFonts w:asciiTheme="majorHAnsi" w:eastAsia="Times New Roman" w:hAnsiTheme="majorHAnsi" w:cstheme="majorHAnsi"/>
        </w:rPr>
      </w:pPr>
    </w:p>
    <w:p w14:paraId="4885E580" w14:textId="77777777" w:rsidR="008D7438" w:rsidRPr="00EA44DB" w:rsidRDefault="008D7438" w:rsidP="004F3985">
      <w:pPr>
        <w:rPr>
          <w:rFonts w:asciiTheme="majorHAnsi" w:eastAsia="Times New Roman" w:hAnsiTheme="majorHAnsi" w:cstheme="majorHAnsi"/>
        </w:rPr>
      </w:pPr>
    </w:p>
    <w:p w14:paraId="5324D9E3" w14:textId="24FEE2CB" w:rsidR="008D7438" w:rsidRPr="00EA44DB" w:rsidRDefault="004F3985" w:rsidP="004F3985">
      <w:p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</w:rPr>
        <w:t xml:space="preserve">The </w:t>
      </w:r>
      <w:proofErr w:type="gramStart"/>
      <w:r w:rsidRPr="00EA44DB">
        <w:rPr>
          <w:rFonts w:asciiTheme="majorHAnsi" w:eastAsia="Times New Roman" w:hAnsiTheme="majorHAnsi" w:cstheme="majorHAnsi"/>
        </w:rPr>
        <w:t>River</w:t>
      </w:r>
      <w:proofErr w:type="gramEnd"/>
      <w:r w:rsidRPr="00EA44DB">
        <w:rPr>
          <w:rFonts w:asciiTheme="majorHAnsi" w:eastAsia="Times New Roman" w:hAnsiTheme="majorHAnsi" w:cstheme="majorHAnsi"/>
        </w:rPr>
        <w:t xml:space="preserve"> Aire forms a physical barrier</w:t>
      </w:r>
      <w:r w:rsidR="008D7438" w:rsidRPr="00EA44DB">
        <w:rPr>
          <w:rFonts w:asciiTheme="majorHAnsi" w:eastAsia="Times New Roman" w:hAnsiTheme="majorHAnsi" w:cstheme="majorHAnsi"/>
        </w:rPr>
        <w:t xml:space="preserve"> between Baildon , and Shipley and Saltaire. There is only a single road crossing across the River Aire at</w:t>
      </w:r>
      <w:r w:rsidR="00A90D34" w:rsidRPr="00EA44DB">
        <w:rPr>
          <w:rFonts w:asciiTheme="majorHAnsi" w:eastAsia="Times New Roman" w:hAnsiTheme="majorHAnsi" w:cstheme="majorHAnsi"/>
        </w:rPr>
        <w:t xml:space="preserve"> </w:t>
      </w:r>
      <w:r w:rsidRPr="00EA44DB">
        <w:rPr>
          <w:rFonts w:asciiTheme="majorHAnsi" w:eastAsia="Times New Roman" w:hAnsiTheme="majorHAnsi" w:cstheme="majorHAnsi"/>
        </w:rPr>
        <w:t>Baildon Bridge into Shipley</w:t>
      </w:r>
      <w:r w:rsidR="008D7438" w:rsidRPr="00EA44DB">
        <w:rPr>
          <w:rFonts w:asciiTheme="majorHAnsi" w:eastAsia="Times New Roman" w:hAnsiTheme="majorHAnsi" w:cstheme="majorHAnsi"/>
        </w:rPr>
        <w:t xml:space="preserve">, which is therefore </w:t>
      </w:r>
      <w:r w:rsidRPr="00EA44DB">
        <w:rPr>
          <w:rFonts w:asciiTheme="majorHAnsi" w:eastAsia="Times New Roman" w:hAnsiTheme="majorHAnsi" w:cstheme="majorHAnsi"/>
        </w:rPr>
        <w:t>the only road crossing of this river in the 10 kilometres length between Bingley and Apperley Bridge.</w:t>
      </w:r>
      <w:r w:rsidR="008D7438" w:rsidRPr="00EA44DB">
        <w:rPr>
          <w:rFonts w:asciiTheme="majorHAnsi" w:eastAsia="Times New Roman" w:hAnsiTheme="majorHAnsi" w:cstheme="majorHAnsi"/>
        </w:rPr>
        <w:t xml:space="preserve"> This is the key point in relation to Polling District 22A- see below – as residents of this PD have to travel to the only road crossing of the </w:t>
      </w:r>
      <w:proofErr w:type="gramStart"/>
      <w:r w:rsidR="008D7438" w:rsidRPr="00EA44DB">
        <w:rPr>
          <w:rFonts w:asciiTheme="majorHAnsi" w:eastAsia="Times New Roman" w:hAnsiTheme="majorHAnsi" w:cstheme="majorHAnsi"/>
        </w:rPr>
        <w:t>River</w:t>
      </w:r>
      <w:proofErr w:type="gramEnd"/>
      <w:r w:rsidR="008D7438" w:rsidRPr="00EA44DB">
        <w:rPr>
          <w:rFonts w:asciiTheme="majorHAnsi" w:eastAsia="Times New Roman" w:hAnsiTheme="majorHAnsi" w:cstheme="majorHAnsi"/>
        </w:rPr>
        <w:t xml:space="preserve"> Aire ( which of course is very heavily congested and often log jammed with traffic) in order to reach the remainder of the ward of Shipley of which they are currently part.</w:t>
      </w:r>
    </w:p>
    <w:p w14:paraId="2000AD0F" w14:textId="77777777" w:rsidR="008D7438" w:rsidRPr="00EA44DB" w:rsidRDefault="008D7438" w:rsidP="004F3985">
      <w:pPr>
        <w:rPr>
          <w:rFonts w:asciiTheme="majorHAnsi" w:eastAsia="Times New Roman" w:hAnsiTheme="majorHAnsi" w:cstheme="majorHAnsi"/>
        </w:rPr>
      </w:pPr>
    </w:p>
    <w:p w14:paraId="07286C7A" w14:textId="2E959F7A" w:rsidR="008D7438" w:rsidRPr="00EA44DB" w:rsidRDefault="008D7438" w:rsidP="004F3985">
      <w:pPr>
        <w:rPr>
          <w:rFonts w:asciiTheme="majorHAnsi" w:eastAsia="Times New Roman" w:hAnsiTheme="majorHAnsi" w:cstheme="majorHAnsi"/>
          <w:b/>
          <w:bCs/>
        </w:rPr>
      </w:pPr>
      <w:r w:rsidRPr="00EA44DB">
        <w:rPr>
          <w:rFonts w:asciiTheme="majorHAnsi" w:eastAsia="Times New Roman" w:hAnsiTheme="majorHAnsi" w:cstheme="majorHAnsi"/>
          <w:b/>
          <w:bCs/>
        </w:rPr>
        <w:t>Boundary issues</w:t>
      </w:r>
      <w:r w:rsidR="00391C3A" w:rsidRPr="00EA44DB">
        <w:rPr>
          <w:rFonts w:asciiTheme="majorHAnsi" w:eastAsia="Times New Roman" w:hAnsiTheme="majorHAnsi" w:cstheme="majorHAnsi"/>
          <w:b/>
          <w:bCs/>
        </w:rPr>
        <w:t xml:space="preserve"> regarding Proposal 1 – moving Polling District 22A into Baildon </w:t>
      </w:r>
      <w:proofErr w:type="gramStart"/>
      <w:r w:rsidR="00391C3A" w:rsidRPr="00EA44DB">
        <w:rPr>
          <w:rFonts w:asciiTheme="majorHAnsi" w:eastAsia="Times New Roman" w:hAnsiTheme="majorHAnsi" w:cstheme="majorHAnsi"/>
          <w:b/>
          <w:bCs/>
        </w:rPr>
        <w:t>ward</w:t>
      </w:r>
      <w:proofErr w:type="gramEnd"/>
    </w:p>
    <w:p w14:paraId="6BCE2978" w14:textId="77777777" w:rsidR="008D7438" w:rsidRPr="00EA44DB" w:rsidRDefault="008D7438" w:rsidP="004F3985">
      <w:pPr>
        <w:rPr>
          <w:rFonts w:asciiTheme="majorHAnsi" w:eastAsia="Times New Roman" w:hAnsiTheme="majorHAnsi" w:cstheme="majorHAnsi"/>
        </w:rPr>
      </w:pPr>
    </w:p>
    <w:p w14:paraId="10E447D5" w14:textId="3B35A4A2" w:rsidR="00A90D34" w:rsidRPr="00EA44DB" w:rsidRDefault="004F3985" w:rsidP="00A90D34">
      <w:p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</w:rPr>
        <w:t xml:space="preserve"> </w:t>
      </w:r>
      <w:r w:rsidR="008D7438" w:rsidRPr="00EA44DB">
        <w:rPr>
          <w:rFonts w:asciiTheme="majorHAnsi" w:eastAsia="Times New Roman" w:hAnsiTheme="majorHAnsi" w:cstheme="majorHAnsi"/>
        </w:rPr>
        <w:t xml:space="preserve">The town of </w:t>
      </w:r>
      <w:r w:rsidR="00D453E9" w:rsidRPr="00EA44DB">
        <w:rPr>
          <w:rFonts w:asciiTheme="majorHAnsi" w:eastAsia="Times New Roman" w:hAnsiTheme="majorHAnsi" w:cstheme="majorHAnsi"/>
        </w:rPr>
        <w:t>Baildon</w:t>
      </w:r>
      <w:r w:rsidR="008D7438" w:rsidRPr="00EA44DB">
        <w:rPr>
          <w:rFonts w:asciiTheme="majorHAnsi" w:eastAsia="Times New Roman" w:hAnsiTheme="majorHAnsi" w:cstheme="majorHAnsi"/>
        </w:rPr>
        <w:t xml:space="preserve">, which is commonly understood as the boundary of Baildon Town Council, </w:t>
      </w:r>
      <w:r w:rsidR="00A90D34" w:rsidRPr="00EA44DB">
        <w:rPr>
          <w:rFonts w:asciiTheme="majorHAnsi" w:eastAsia="Times New Roman" w:hAnsiTheme="majorHAnsi" w:cstheme="majorHAnsi"/>
        </w:rPr>
        <w:t xml:space="preserve">is all of Baildon north of the </w:t>
      </w:r>
      <w:proofErr w:type="gramStart"/>
      <w:r w:rsidR="00A90D34" w:rsidRPr="00EA44DB">
        <w:rPr>
          <w:rFonts w:asciiTheme="majorHAnsi" w:eastAsia="Times New Roman" w:hAnsiTheme="majorHAnsi" w:cstheme="majorHAnsi"/>
        </w:rPr>
        <w:t>River</w:t>
      </w:r>
      <w:proofErr w:type="gramEnd"/>
      <w:r w:rsidR="00A90D34" w:rsidRPr="00EA44DB">
        <w:rPr>
          <w:rFonts w:asciiTheme="majorHAnsi" w:eastAsia="Times New Roman" w:hAnsiTheme="majorHAnsi" w:cstheme="majorHAnsi"/>
        </w:rPr>
        <w:t xml:space="preserve"> Aire, which forms the boundary of the entire southern side adjacent to Shipley. Baildon has defined a boundary for Neighbourhood Plan purposes and this includes that part of Baildon which is currently in  Shipley Ward (polling district 22A).</w:t>
      </w:r>
    </w:p>
    <w:p w14:paraId="4BF668E1" w14:textId="20A46FED" w:rsidR="00A90D34" w:rsidRPr="00EA44DB" w:rsidRDefault="00A90D34" w:rsidP="004F3985">
      <w:pPr>
        <w:rPr>
          <w:rFonts w:asciiTheme="majorHAnsi" w:eastAsia="Times New Roman" w:hAnsiTheme="majorHAnsi" w:cstheme="majorHAnsi"/>
        </w:rPr>
      </w:pPr>
    </w:p>
    <w:p w14:paraId="56B06592" w14:textId="34442925" w:rsidR="00583A1F" w:rsidRPr="00EA44DB" w:rsidRDefault="00A90D34" w:rsidP="004F3985">
      <w:p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</w:rPr>
        <w:lastRenderedPageBreak/>
        <w:t>Baildon</w:t>
      </w:r>
      <w:r w:rsidR="00372FA2" w:rsidRPr="00EA44DB">
        <w:rPr>
          <w:rFonts w:asciiTheme="majorHAnsi" w:eastAsia="Times New Roman" w:hAnsiTheme="majorHAnsi" w:cstheme="majorHAnsi"/>
        </w:rPr>
        <w:t xml:space="preserve"> </w:t>
      </w:r>
      <w:r w:rsidR="00D453E9" w:rsidRPr="00EA44DB">
        <w:rPr>
          <w:rFonts w:asciiTheme="majorHAnsi" w:eastAsia="Times New Roman" w:hAnsiTheme="majorHAnsi" w:cstheme="majorHAnsi"/>
        </w:rPr>
        <w:t>is currently split between two Bradford City Council Wards</w:t>
      </w:r>
      <w:r w:rsidRPr="00EA44DB">
        <w:rPr>
          <w:rFonts w:asciiTheme="majorHAnsi" w:eastAsia="Times New Roman" w:hAnsiTheme="majorHAnsi" w:cstheme="majorHAnsi"/>
        </w:rPr>
        <w:t xml:space="preserve">. Approximately </w:t>
      </w:r>
      <w:r w:rsidR="00D453E9" w:rsidRPr="00EA44DB">
        <w:rPr>
          <w:rFonts w:asciiTheme="majorHAnsi" w:eastAsia="Times New Roman" w:hAnsiTheme="majorHAnsi" w:cstheme="majorHAnsi"/>
        </w:rPr>
        <w:t xml:space="preserve">90% </w:t>
      </w:r>
      <w:r w:rsidR="00BC51C6" w:rsidRPr="00EA44DB">
        <w:rPr>
          <w:rFonts w:asciiTheme="majorHAnsi" w:eastAsia="Times New Roman" w:hAnsiTheme="majorHAnsi" w:cstheme="majorHAnsi"/>
        </w:rPr>
        <w:t xml:space="preserve">of electors are located </w:t>
      </w:r>
      <w:r w:rsidR="00D453E9" w:rsidRPr="00EA44DB">
        <w:rPr>
          <w:rFonts w:asciiTheme="majorHAnsi" w:eastAsia="Times New Roman" w:hAnsiTheme="majorHAnsi" w:cstheme="majorHAnsi"/>
        </w:rPr>
        <w:t xml:space="preserve">in Baildon Ward </w:t>
      </w:r>
      <w:r w:rsidRPr="00EA44DB">
        <w:rPr>
          <w:rFonts w:asciiTheme="majorHAnsi" w:eastAsia="Times New Roman" w:hAnsiTheme="majorHAnsi" w:cstheme="majorHAnsi"/>
        </w:rPr>
        <w:t xml:space="preserve">of Bradford Council, </w:t>
      </w:r>
      <w:r w:rsidR="00D453E9" w:rsidRPr="00EA44DB">
        <w:rPr>
          <w:rFonts w:asciiTheme="majorHAnsi" w:eastAsia="Times New Roman" w:hAnsiTheme="majorHAnsi" w:cstheme="majorHAnsi"/>
        </w:rPr>
        <w:t xml:space="preserve">and </w:t>
      </w:r>
      <w:r w:rsidRPr="00EA44DB">
        <w:rPr>
          <w:rFonts w:asciiTheme="majorHAnsi" w:eastAsia="Times New Roman" w:hAnsiTheme="majorHAnsi" w:cstheme="majorHAnsi"/>
        </w:rPr>
        <w:t xml:space="preserve">about </w:t>
      </w:r>
      <w:r w:rsidR="00D453E9" w:rsidRPr="00EA44DB">
        <w:rPr>
          <w:rFonts w:asciiTheme="majorHAnsi" w:eastAsia="Times New Roman" w:hAnsiTheme="majorHAnsi" w:cstheme="majorHAnsi"/>
        </w:rPr>
        <w:t xml:space="preserve">10% </w:t>
      </w:r>
      <w:r w:rsidR="00BC51C6" w:rsidRPr="00EA44DB">
        <w:rPr>
          <w:rFonts w:asciiTheme="majorHAnsi" w:eastAsia="Times New Roman" w:hAnsiTheme="majorHAnsi" w:cstheme="majorHAnsi"/>
        </w:rPr>
        <w:t>of electors are located in Shiple</w:t>
      </w:r>
      <w:r w:rsidR="00D453E9" w:rsidRPr="00EA44DB">
        <w:rPr>
          <w:rFonts w:asciiTheme="majorHAnsi" w:eastAsia="Times New Roman" w:hAnsiTheme="majorHAnsi" w:cstheme="majorHAnsi"/>
        </w:rPr>
        <w:t>y Ward</w:t>
      </w:r>
      <w:r w:rsidR="00BC51C6" w:rsidRPr="00EA44DB">
        <w:rPr>
          <w:rFonts w:asciiTheme="majorHAnsi" w:eastAsia="Times New Roman" w:hAnsiTheme="majorHAnsi" w:cstheme="majorHAnsi"/>
        </w:rPr>
        <w:t>.</w:t>
      </w:r>
      <w:r w:rsidR="00A6300A" w:rsidRPr="00EA44DB">
        <w:rPr>
          <w:rFonts w:asciiTheme="majorHAnsi" w:eastAsia="Times New Roman" w:hAnsiTheme="majorHAnsi" w:cstheme="majorHAnsi"/>
        </w:rPr>
        <w:t xml:space="preserve"> </w:t>
      </w:r>
    </w:p>
    <w:p w14:paraId="258C9C27" w14:textId="77777777" w:rsidR="004F3985" w:rsidRPr="00EA44DB" w:rsidRDefault="004F3985" w:rsidP="004F3985">
      <w:pPr>
        <w:rPr>
          <w:rFonts w:asciiTheme="majorHAnsi" w:eastAsia="Times New Roman" w:hAnsiTheme="majorHAnsi" w:cstheme="majorHAnsi"/>
        </w:rPr>
      </w:pPr>
    </w:p>
    <w:p w14:paraId="411EEB4D" w14:textId="77777777" w:rsidR="00C84466" w:rsidRPr="00EA44DB" w:rsidRDefault="00C84466" w:rsidP="00C84466">
      <w:pPr>
        <w:rPr>
          <w:rFonts w:asciiTheme="majorHAnsi" w:eastAsia="Times New Roman" w:hAnsiTheme="majorHAnsi" w:cstheme="majorHAnsi"/>
        </w:rPr>
      </w:pPr>
    </w:p>
    <w:p w14:paraId="1DC726C1" w14:textId="77777777" w:rsidR="00372FA2" w:rsidRPr="00EA44DB" w:rsidRDefault="00372FA2" w:rsidP="00C84466">
      <w:pPr>
        <w:rPr>
          <w:rFonts w:asciiTheme="majorHAnsi" w:eastAsia="Times New Roman" w:hAnsiTheme="majorHAnsi" w:cstheme="majorHAnsi"/>
        </w:rPr>
      </w:pPr>
    </w:p>
    <w:p w14:paraId="5A35BB8B" w14:textId="484A4B03" w:rsidR="00C84466" w:rsidRPr="00EA44DB" w:rsidRDefault="00C84466" w:rsidP="00C84466">
      <w:pPr>
        <w:rPr>
          <w:rFonts w:asciiTheme="majorHAnsi" w:eastAsia="Times New Roman" w:hAnsiTheme="majorHAnsi" w:cstheme="majorHAnsi"/>
          <w:b/>
          <w:bCs/>
          <w:u w:val="single"/>
        </w:rPr>
      </w:pPr>
      <w:r w:rsidRPr="00EA44DB">
        <w:rPr>
          <w:rFonts w:asciiTheme="majorHAnsi" w:eastAsia="Times New Roman" w:hAnsiTheme="majorHAnsi" w:cstheme="majorHAnsi"/>
          <w:b/>
          <w:u w:val="single"/>
        </w:rPr>
        <w:t>Baildon’s current City Council W</w:t>
      </w:r>
      <w:r w:rsidRPr="00EA44DB">
        <w:rPr>
          <w:rFonts w:asciiTheme="majorHAnsi" w:eastAsia="Times New Roman" w:hAnsiTheme="majorHAnsi" w:cstheme="majorHAnsi"/>
          <w:b/>
          <w:bCs/>
          <w:u w:val="single"/>
        </w:rPr>
        <w:t>ards</w:t>
      </w:r>
      <w:r w:rsidR="00A90D34" w:rsidRPr="00EA44DB">
        <w:rPr>
          <w:rFonts w:asciiTheme="majorHAnsi" w:eastAsia="Times New Roman" w:hAnsiTheme="majorHAnsi" w:cstheme="majorHAnsi"/>
          <w:b/>
          <w:bCs/>
          <w:u w:val="single"/>
        </w:rPr>
        <w:t>:-</w:t>
      </w:r>
    </w:p>
    <w:p w14:paraId="5AB8A4FC" w14:textId="77777777" w:rsidR="00391C3A" w:rsidRPr="00EA44DB" w:rsidRDefault="00391C3A" w:rsidP="00C84466">
      <w:pPr>
        <w:rPr>
          <w:rFonts w:asciiTheme="majorHAnsi" w:eastAsia="Times New Roman" w:hAnsiTheme="majorHAnsi" w:cstheme="majorHAnsi"/>
          <w:u w:val="single"/>
        </w:rPr>
      </w:pPr>
    </w:p>
    <w:p w14:paraId="5A68A3C7" w14:textId="5A441259" w:rsidR="00C84466" w:rsidRPr="00EA44DB" w:rsidRDefault="00C84466" w:rsidP="00BC51C6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  <w:b/>
        </w:rPr>
        <w:t>Baildon</w:t>
      </w:r>
      <w:r w:rsidR="00D453E9" w:rsidRPr="00EA44DB">
        <w:rPr>
          <w:rFonts w:asciiTheme="majorHAnsi" w:eastAsia="Times New Roman" w:hAnsiTheme="majorHAnsi" w:cstheme="majorHAnsi"/>
          <w:b/>
        </w:rPr>
        <w:t xml:space="preserve"> Ward</w:t>
      </w:r>
      <w:r w:rsidRPr="00EA44DB">
        <w:rPr>
          <w:rFonts w:asciiTheme="majorHAnsi" w:eastAsia="Times New Roman" w:hAnsiTheme="majorHAnsi" w:cstheme="majorHAnsi"/>
        </w:rPr>
        <w:t>: 6</w:t>
      </w:r>
      <w:r w:rsidR="00EA44DB" w:rsidRPr="00EA44DB">
        <w:rPr>
          <w:rFonts w:asciiTheme="majorHAnsi" w:eastAsia="Times New Roman" w:hAnsiTheme="majorHAnsi" w:cstheme="majorHAnsi"/>
        </w:rPr>
        <w:t xml:space="preserve"> out of </w:t>
      </w:r>
      <w:r w:rsidRPr="00EA44DB">
        <w:rPr>
          <w:rFonts w:asciiTheme="majorHAnsi" w:eastAsia="Times New Roman" w:hAnsiTheme="majorHAnsi" w:cstheme="majorHAnsi"/>
        </w:rPr>
        <w:t xml:space="preserve">7 Polling Districts of </w:t>
      </w:r>
      <w:r w:rsidR="00EA44DB" w:rsidRPr="00EA44DB">
        <w:rPr>
          <w:rFonts w:asciiTheme="majorHAnsi" w:eastAsia="Times New Roman" w:hAnsiTheme="majorHAnsi" w:cstheme="majorHAnsi"/>
        </w:rPr>
        <w:t xml:space="preserve">Baildon/ </w:t>
      </w:r>
      <w:r w:rsidRPr="00EA44DB">
        <w:rPr>
          <w:rFonts w:asciiTheme="majorHAnsi" w:eastAsia="Times New Roman" w:hAnsiTheme="majorHAnsi" w:cstheme="majorHAnsi"/>
        </w:rPr>
        <w:t>Baildon Town Council (PDs 01A, 01B, 01C,</w:t>
      </w:r>
      <w:r w:rsidR="00BC51C6" w:rsidRPr="00EA44DB">
        <w:rPr>
          <w:rFonts w:asciiTheme="majorHAnsi" w:eastAsia="Times New Roman" w:hAnsiTheme="majorHAnsi" w:cstheme="majorHAnsi"/>
        </w:rPr>
        <w:t xml:space="preserve"> </w:t>
      </w:r>
      <w:r w:rsidRPr="00EA44DB">
        <w:rPr>
          <w:rFonts w:asciiTheme="majorHAnsi" w:eastAsia="Times New Roman" w:hAnsiTheme="majorHAnsi" w:cstheme="majorHAnsi"/>
        </w:rPr>
        <w:t>01E, 01F &amp; 01G) () , plus Esholt (PD 01D)</w:t>
      </w:r>
    </w:p>
    <w:p w14:paraId="7B5FF2CA" w14:textId="7C61BCC5" w:rsidR="00C84466" w:rsidRPr="00EA44DB" w:rsidRDefault="00D453E9" w:rsidP="00D453E9">
      <w:pPr>
        <w:pStyle w:val="ListParagraph"/>
        <w:numPr>
          <w:ilvl w:val="0"/>
          <w:numId w:val="2"/>
        </w:num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  <w:b/>
        </w:rPr>
        <w:t>part of Shipley Ward</w:t>
      </w:r>
      <w:r w:rsidRPr="00EA44DB">
        <w:rPr>
          <w:rFonts w:asciiTheme="majorHAnsi" w:eastAsia="Times New Roman" w:hAnsiTheme="majorHAnsi" w:cstheme="majorHAnsi"/>
        </w:rPr>
        <w:t xml:space="preserve"> :</w:t>
      </w:r>
      <w:r w:rsidR="00C84466" w:rsidRPr="00EA44DB">
        <w:rPr>
          <w:rFonts w:asciiTheme="majorHAnsi" w:eastAsia="Times New Roman" w:hAnsiTheme="majorHAnsi" w:cstheme="majorHAnsi"/>
        </w:rPr>
        <w:t xml:space="preserve"> 1 Polling District (PD 22A)</w:t>
      </w:r>
      <w:r w:rsidRPr="00EA44DB">
        <w:rPr>
          <w:rFonts w:asciiTheme="majorHAnsi" w:eastAsia="Times New Roman" w:hAnsiTheme="majorHAnsi" w:cstheme="majorHAnsi"/>
        </w:rPr>
        <w:t xml:space="preserve"> </w:t>
      </w:r>
      <w:r w:rsidR="00EA44DB" w:rsidRPr="00EA44DB">
        <w:rPr>
          <w:rFonts w:asciiTheme="majorHAnsi" w:eastAsia="Times New Roman" w:hAnsiTheme="majorHAnsi" w:cstheme="majorHAnsi"/>
        </w:rPr>
        <w:t xml:space="preserve">within Baildon </w:t>
      </w:r>
      <w:r w:rsidRPr="00EA44DB">
        <w:rPr>
          <w:rFonts w:asciiTheme="majorHAnsi" w:eastAsia="Times New Roman" w:hAnsiTheme="majorHAnsi" w:cstheme="majorHAnsi"/>
        </w:rPr>
        <w:t>which forms Baildon Town Council’s South West Ward</w:t>
      </w:r>
    </w:p>
    <w:p w14:paraId="49BFE693" w14:textId="77777777" w:rsidR="00A90D34" w:rsidRPr="00EA44DB" w:rsidRDefault="00A90D34" w:rsidP="00BC51C6">
      <w:pPr>
        <w:pStyle w:val="ListParagraph"/>
        <w:rPr>
          <w:rFonts w:asciiTheme="majorHAnsi" w:eastAsia="Times New Roman" w:hAnsiTheme="majorHAnsi" w:cstheme="majorHAnsi"/>
        </w:rPr>
      </w:pPr>
    </w:p>
    <w:p w14:paraId="77331BCA" w14:textId="34B06B54" w:rsidR="00A90D34" w:rsidRPr="00EA44DB" w:rsidRDefault="00A90D34" w:rsidP="00A90D34">
      <w:pPr>
        <w:pStyle w:val="ListParagraph"/>
        <w:ind w:left="360"/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</w:rPr>
        <w:t>Baildon Town Council itself has 6 wards, 5 of which correspond to the Baildon Ward of Bradford Council (West, North, East, South East, South &amp; South respectively) with one ward (South West) which is currently part of Shipley ward.  Esholt village is not within the area covered by Baildon Town Council.</w:t>
      </w:r>
    </w:p>
    <w:p w14:paraId="4A5856D6" w14:textId="77777777" w:rsidR="00A90D34" w:rsidRPr="00EA44DB" w:rsidRDefault="00A90D34" w:rsidP="00D84474">
      <w:pPr>
        <w:pStyle w:val="ListParagraph"/>
        <w:ind w:left="360"/>
        <w:rPr>
          <w:rFonts w:asciiTheme="majorHAnsi" w:eastAsia="Times New Roman" w:hAnsiTheme="majorHAnsi" w:cstheme="majorHAnsi"/>
        </w:rPr>
      </w:pPr>
    </w:p>
    <w:p w14:paraId="26A86FCB" w14:textId="091E4DCE" w:rsidR="006165E9" w:rsidRPr="00EA44DB" w:rsidRDefault="00D453E9" w:rsidP="00D453E9">
      <w:pPr>
        <w:rPr>
          <w:rFonts w:asciiTheme="majorHAnsi" w:eastAsia="Times New Roman" w:hAnsiTheme="majorHAnsi" w:cstheme="majorHAnsi"/>
          <w:b/>
          <w:u w:val="single"/>
        </w:rPr>
      </w:pPr>
      <w:r w:rsidRPr="00EA44DB">
        <w:rPr>
          <w:rFonts w:asciiTheme="majorHAnsi" w:eastAsia="Times New Roman" w:hAnsiTheme="majorHAnsi" w:cstheme="majorHAnsi"/>
          <w:b/>
          <w:u w:val="single"/>
        </w:rPr>
        <w:t>City of Bradford</w:t>
      </w:r>
      <w:r w:rsidR="00A90D34" w:rsidRPr="00EA44DB">
        <w:rPr>
          <w:rFonts w:asciiTheme="majorHAnsi" w:eastAsia="Times New Roman" w:hAnsiTheme="majorHAnsi" w:cstheme="majorHAnsi"/>
          <w:b/>
          <w:u w:val="single"/>
        </w:rPr>
        <w:t xml:space="preserve"> electorate numbers in relation to Baildon</w:t>
      </w:r>
    </w:p>
    <w:p w14:paraId="0E55ADC2" w14:textId="77777777" w:rsidR="00A90D34" w:rsidRPr="00EA44DB" w:rsidRDefault="00A90D34" w:rsidP="00D453E9">
      <w:pPr>
        <w:rPr>
          <w:rFonts w:asciiTheme="majorHAnsi" w:eastAsia="Times New Roman" w:hAnsiTheme="majorHAnsi" w:cstheme="majorHAnsi"/>
          <w:b/>
          <w:u w:val="single"/>
        </w:rPr>
      </w:pPr>
    </w:p>
    <w:p w14:paraId="26D59584" w14:textId="3B147BAF" w:rsidR="00E551B9" w:rsidRPr="00EA44DB" w:rsidRDefault="006165E9" w:rsidP="00D84474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  <w:b/>
          <w:u w:val="single"/>
        </w:rPr>
      </w:pPr>
      <w:r w:rsidRPr="00EA44DB">
        <w:rPr>
          <w:rFonts w:asciiTheme="majorHAnsi" w:eastAsia="Times New Roman" w:hAnsiTheme="majorHAnsi" w:cstheme="majorHAnsi"/>
        </w:rPr>
        <w:t xml:space="preserve">Total </w:t>
      </w:r>
      <w:r w:rsidR="00A90D34" w:rsidRPr="00EA44DB">
        <w:rPr>
          <w:rFonts w:asciiTheme="majorHAnsi" w:eastAsia="Times New Roman" w:hAnsiTheme="majorHAnsi" w:cstheme="majorHAnsi"/>
        </w:rPr>
        <w:t xml:space="preserve">Bradford </w:t>
      </w:r>
      <w:r w:rsidRPr="00EA44DB">
        <w:rPr>
          <w:rFonts w:asciiTheme="majorHAnsi" w:eastAsia="Times New Roman" w:hAnsiTheme="majorHAnsi" w:cstheme="majorHAnsi"/>
        </w:rPr>
        <w:t xml:space="preserve">Electorate </w:t>
      </w:r>
      <w:r w:rsidR="00A90D34" w:rsidRPr="00EA44DB">
        <w:rPr>
          <w:rFonts w:asciiTheme="majorHAnsi" w:eastAsia="Times New Roman" w:hAnsiTheme="majorHAnsi" w:cstheme="majorHAnsi"/>
        </w:rPr>
        <w:t xml:space="preserve">      </w:t>
      </w:r>
      <w:r w:rsidRPr="00EA44DB">
        <w:rPr>
          <w:rFonts w:asciiTheme="majorHAnsi" w:eastAsia="Times New Roman" w:hAnsiTheme="majorHAnsi" w:cstheme="majorHAnsi"/>
        </w:rPr>
        <w:t>2023</w:t>
      </w:r>
      <w:r w:rsidR="00E551B9" w:rsidRPr="00EA44DB">
        <w:rPr>
          <w:rFonts w:asciiTheme="majorHAnsi" w:eastAsia="Times New Roman" w:hAnsiTheme="majorHAnsi" w:cstheme="majorHAnsi"/>
        </w:rPr>
        <w:t>:</w:t>
      </w:r>
      <w:r w:rsidRPr="00EA44DB">
        <w:rPr>
          <w:rFonts w:asciiTheme="majorHAnsi" w:eastAsia="Times New Roman" w:hAnsiTheme="majorHAnsi" w:cstheme="majorHAnsi"/>
        </w:rPr>
        <w:t xml:space="preserve"> 370,124</w:t>
      </w:r>
      <w:r w:rsidR="004423D5" w:rsidRPr="00EA44DB">
        <w:rPr>
          <w:rFonts w:asciiTheme="majorHAnsi" w:eastAsia="Times New Roman" w:hAnsiTheme="majorHAnsi" w:cstheme="majorHAnsi"/>
        </w:rPr>
        <w:t xml:space="preserve">;  </w:t>
      </w:r>
      <w:r w:rsidR="00E551B9" w:rsidRPr="00EA44DB">
        <w:rPr>
          <w:rFonts w:asciiTheme="majorHAnsi" w:eastAsia="Times New Roman" w:hAnsiTheme="majorHAnsi" w:cstheme="majorHAnsi"/>
        </w:rPr>
        <w:t xml:space="preserve"> </w:t>
      </w:r>
      <w:r w:rsidR="00A90D34" w:rsidRPr="00EA44DB">
        <w:rPr>
          <w:rFonts w:asciiTheme="majorHAnsi" w:eastAsia="Times New Roman" w:hAnsiTheme="majorHAnsi" w:cstheme="majorHAnsi"/>
        </w:rPr>
        <w:t xml:space="preserve">      </w:t>
      </w:r>
      <w:r w:rsidR="00E551B9" w:rsidRPr="00EA44DB">
        <w:rPr>
          <w:rFonts w:asciiTheme="majorHAnsi" w:eastAsia="Times New Roman" w:hAnsiTheme="majorHAnsi" w:cstheme="majorHAnsi"/>
        </w:rPr>
        <w:t>2029: 39</w:t>
      </w:r>
      <w:r w:rsidRPr="00EA44DB">
        <w:rPr>
          <w:rFonts w:asciiTheme="majorHAnsi" w:eastAsia="Times New Roman" w:hAnsiTheme="majorHAnsi" w:cstheme="majorHAnsi"/>
        </w:rPr>
        <w:t>3,754</w:t>
      </w:r>
      <w:r w:rsidR="00D453E9" w:rsidRPr="00EA44DB">
        <w:rPr>
          <w:rFonts w:asciiTheme="majorHAnsi" w:eastAsia="Times New Roman" w:hAnsiTheme="majorHAnsi" w:cstheme="majorHAnsi"/>
          <w:b/>
          <w:u w:val="single"/>
        </w:rPr>
        <w:t xml:space="preserve"> </w:t>
      </w:r>
    </w:p>
    <w:p w14:paraId="6AD5A977" w14:textId="7C217F9E" w:rsidR="00E551B9" w:rsidRPr="00EA44DB" w:rsidRDefault="00E551B9" w:rsidP="00A90D34">
      <w:pPr>
        <w:pStyle w:val="ListParagraph"/>
        <w:numPr>
          <w:ilvl w:val="0"/>
          <w:numId w:val="5"/>
        </w:num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</w:rPr>
        <w:t>Average per ward:</w:t>
      </w:r>
      <w:r w:rsidR="00A90D34" w:rsidRPr="00EA44DB">
        <w:rPr>
          <w:rFonts w:asciiTheme="majorHAnsi" w:eastAsia="Times New Roman" w:hAnsiTheme="majorHAnsi" w:cstheme="majorHAnsi"/>
        </w:rPr>
        <w:t xml:space="preserve">                  </w:t>
      </w:r>
      <w:r w:rsidRPr="00EA44DB">
        <w:rPr>
          <w:rFonts w:asciiTheme="majorHAnsi" w:eastAsia="Times New Roman" w:hAnsiTheme="majorHAnsi" w:cstheme="majorHAnsi"/>
        </w:rPr>
        <w:t xml:space="preserve"> 2023: 12,336</w:t>
      </w:r>
      <w:r w:rsidR="004423D5" w:rsidRPr="00EA44DB">
        <w:rPr>
          <w:rFonts w:asciiTheme="majorHAnsi" w:eastAsia="Times New Roman" w:hAnsiTheme="majorHAnsi" w:cstheme="majorHAnsi"/>
        </w:rPr>
        <w:t>;</w:t>
      </w:r>
      <w:r w:rsidR="00A90D34" w:rsidRPr="00EA44DB">
        <w:rPr>
          <w:rFonts w:asciiTheme="majorHAnsi" w:eastAsia="Times New Roman" w:hAnsiTheme="majorHAnsi" w:cstheme="majorHAnsi"/>
        </w:rPr>
        <w:t xml:space="preserve">         </w:t>
      </w:r>
      <w:r w:rsidR="004423D5" w:rsidRPr="00EA44DB">
        <w:rPr>
          <w:rFonts w:asciiTheme="majorHAnsi" w:eastAsia="Times New Roman" w:hAnsiTheme="majorHAnsi" w:cstheme="majorHAnsi"/>
        </w:rPr>
        <w:t xml:space="preserve"> </w:t>
      </w:r>
      <w:r w:rsidRPr="00EA44DB">
        <w:rPr>
          <w:rFonts w:asciiTheme="majorHAnsi" w:eastAsia="Times New Roman" w:hAnsiTheme="majorHAnsi" w:cstheme="majorHAnsi"/>
        </w:rPr>
        <w:t xml:space="preserve">  2029</w:t>
      </w:r>
      <w:r w:rsidR="004423D5" w:rsidRPr="00EA44DB">
        <w:rPr>
          <w:rFonts w:asciiTheme="majorHAnsi" w:eastAsia="Times New Roman" w:hAnsiTheme="majorHAnsi" w:cstheme="majorHAnsi"/>
        </w:rPr>
        <w:t>:</w:t>
      </w:r>
      <w:r w:rsidRPr="00EA44DB">
        <w:rPr>
          <w:rFonts w:asciiTheme="majorHAnsi" w:eastAsia="Times New Roman" w:hAnsiTheme="majorHAnsi" w:cstheme="majorHAnsi"/>
        </w:rPr>
        <w:t xml:space="preserve"> 13,125</w:t>
      </w:r>
    </w:p>
    <w:p w14:paraId="187AEF01" w14:textId="77777777" w:rsidR="00A90D34" w:rsidRPr="00EA44DB" w:rsidRDefault="00A90D34" w:rsidP="00D84474">
      <w:pPr>
        <w:pStyle w:val="ListParagraph"/>
        <w:rPr>
          <w:rFonts w:asciiTheme="majorHAnsi" w:eastAsia="Times New Roman" w:hAnsiTheme="majorHAnsi" w:cstheme="majorHAnsi"/>
        </w:rPr>
      </w:pPr>
    </w:p>
    <w:p w14:paraId="21D32322" w14:textId="6BE85711" w:rsidR="00E551B9" w:rsidRPr="00EA44DB" w:rsidRDefault="00E551B9" w:rsidP="00D453E9">
      <w:p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</w:rPr>
        <w:t xml:space="preserve">Range within 10% </w:t>
      </w:r>
      <w:r w:rsidR="00391C3A" w:rsidRPr="00EA44DB">
        <w:rPr>
          <w:rFonts w:asciiTheme="majorHAnsi" w:eastAsia="Times New Roman" w:hAnsiTheme="majorHAnsi" w:cstheme="majorHAnsi"/>
        </w:rPr>
        <w:t xml:space="preserve">                                </w:t>
      </w:r>
      <w:r w:rsidRPr="00EA44DB">
        <w:rPr>
          <w:rFonts w:asciiTheme="majorHAnsi" w:eastAsia="Times New Roman" w:hAnsiTheme="majorHAnsi" w:cstheme="majorHAnsi"/>
        </w:rPr>
        <w:t>2023: 11,102</w:t>
      </w:r>
      <w:r w:rsidR="00391C3A" w:rsidRPr="00EA44DB">
        <w:rPr>
          <w:rFonts w:asciiTheme="majorHAnsi" w:eastAsia="Times New Roman" w:hAnsiTheme="majorHAnsi" w:cstheme="majorHAnsi"/>
        </w:rPr>
        <w:t xml:space="preserve"> to </w:t>
      </w:r>
      <w:r w:rsidRPr="00EA44DB">
        <w:rPr>
          <w:rFonts w:asciiTheme="majorHAnsi" w:eastAsia="Times New Roman" w:hAnsiTheme="majorHAnsi" w:cstheme="majorHAnsi"/>
        </w:rPr>
        <w:t>13,570</w:t>
      </w:r>
      <w:r w:rsidR="004423D5" w:rsidRPr="00EA44DB">
        <w:rPr>
          <w:rFonts w:asciiTheme="majorHAnsi" w:eastAsia="Times New Roman" w:hAnsiTheme="majorHAnsi" w:cstheme="majorHAnsi"/>
        </w:rPr>
        <w:t xml:space="preserve">; </w:t>
      </w:r>
      <w:r w:rsidRPr="00EA44DB">
        <w:rPr>
          <w:rFonts w:asciiTheme="majorHAnsi" w:eastAsia="Times New Roman" w:hAnsiTheme="majorHAnsi" w:cstheme="majorHAnsi"/>
        </w:rPr>
        <w:t xml:space="preserve">   2029</w:t>
      </w:r>
      <w:r w:rsidR="004423D5" w:rsidRPr="00EA44DB">
        <w:rPr>
          <w:rFonts w:asciiTheme="majorHAnsi" w:eastAsia="Times New Roman" w:hAnsiTheme="majorHAnsi" w:cstheme="majorHAnsi"/>
        </w:rPr>
        <w:t>:</w:t>
      </w:r>
      <w:r w:rsidRPr="00EA44DB">
        <w:rPr>
          <w:rFonts w:asciiTheme="majorHAnsi" w:eastAsia="Times New Roman" w:hAnsiTheme="majorHAnsi" w:cstheme="majorHAnsi"/>
        </w:rPr>
        <w:t xml:space="preserve"> 11</w:t>
      </w:r>
      <w:r w:rsidR="00391C3A" w:rsidRPr="00EA44DB">
        <w:rPr>
          <w:rFonts w:asciiTheme="majorHAnsi" w:eastAsia="Times New Roman" w:hAnsiTheme="majorHAnsi" w:cstheme="majorHAnsi"/>
        </w:rPr>
        <w:t>,</w:t>
      </w:r>
      <w:r w:rsidRPr="00EA44DB">
        <w:rPr>
          <w:rFonts w:asciiTheme="majorHAnsi" w:eastAsia="Times New Roman" w:hAnsiTheme="majorHAnsi" w:cstheme="majorHAnsi"/>
        </w:rPr>
        <w:t>812</w:t>
      </w:r>
      <w:r w:rsidR="00391C3A" w:rsidRPr="00EA44DB">
        <w:rPr>
          <w:rFonts w:asciiTheme="majorHAnsi" w:eastAsia="Times New Roman" w:hAnsiTheme="majorHAnsi" w:cstheme="majorHAnsi"/>
        </w:rPr>
        <w:t xml:space="preserve"> to </w:t>
      </w:r>
      <w:r w:rsidRPr="00EA44DB">
        <w:rPr>
          <w:rFonts w:asciiTheme="majorHAnsi" w:eastAsia="Times New Roman" w:hAnsiTheme="majorHAnsi" w:cstheme="majorHAnsi"/>
        </w:rPr>
        <w:t>14,438</w:t>
      </w:r>
    </w:p>
    <w:p w14:paraId="3BF78E38" w14:textId="77777777" w:rsidR="00E551B9" w:rsidRPr="00EA44DB" w:rsidRDefault="00E551B9" w:rsidP="00D453E9">
      <w:pPr>
        <w:rPr>
          <w:rFonts w:asciiTheme="majorHAnsi" w:eastAsia="Times New Roman" w:hAnsiTheme="majorHAnsi" w:cstheme="majorHAnsi"/>
        </w:rPr>
      </w:pPr>
    </w:p>
    <w:p w14:paraId="2317BD08" w14:textId="77777777" w:rsidR="00D453E9" w:rsidRPr="00EA44DB" w:rsidRDefault="00D453E9" w:rsidP="00D453E9">
      <w:pPr>
        <w:rPr>
          <w:rFonts w:asciiTheme="majorHAnsi" w:eastAsia="Times New Roman" w:hAnsiTheme="majorHAnsi" w:cstheme="majorHAnsi"/>
          <w:u w:val="single"/>
        </w:rPr>
      </w:pPr>
      <w:r w:rsidRPr="00EA44DB">
        <w:rPr>
          <w:rFonts w:asciiTheme="majorHAnsi" w:eastAsia="Times New Roman" w:hAnsiTheme="majorHAnsi" w:cstheme="majorHAnsi"/>
          <w:u w:val="single"/>
        </w:rPr>
        <w:t>Wards more than 10% larger or smaller than average number of electors:</w:t>
      </w:r>
    </w:p>
    <w:p w14:paraId="15409DDA" w14:textId="77777777" w:rsidR="00391C3A" w:rsidRPr="00EA44DB" w:rsidRDefault="00391C3A" w:rsidP="00D453E9">
      <w:pPr>
        <w:rPr>
          <w:rFonts w:asciiTheme="majorHAnsi" w:eastAsia="Times New Roman" w:hAnsiTheme="majorHAnsi" w:cstheme="majorHAnsi"/>
          <w:u w:val="single"/>
        </w:rPr>
      </w:pPr>
    </w:p>
    <w:p w14:paraId="60BBA8B5" w14:textId="77777777" w:rsidR="00D453E9" w:rsidRPr="00EA44DB" w:rsidRDefault="00D453E9" w:rsidP="00D84474">
      <w:pPr>
        <w:pStyle w:val="ListParagraph"/>
        <w:numPr>
          <w:ilvl w:val="0"/>
          <w:numId w:val="6"/>
        </w:num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</w:rPr>
        <w:t>&gt;10% above average: 4 Wards: Bingley, Bingley Rural, City &amp; Craven</w:t>
      </w:r>
    </w:p>
    <w:p w14:paraId="1A440890" w14:textId="77777777" w:rsidR="00D453E9" w:rsidRPr="00EA44DB" w:rsidRDefault="00D453E9" w:rsidP="00D84474">
      <w:pPr>
        <w:pStyle w:val="ListParagraph"/>
        <w:numPr>
          <w:ilvl w:val="0"/>
          <w:numId w:val="6"/>
        </w:num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</w:rPr>
        <w:t>&gt;10% below averag</w:t>
      </w:r>
      <w:r w:rsidR="00BC51C6" w:rsidRPr="00EA44DB">
        <w:rPr>
          <w:rFonts w:asciiTheme="majorHAnsi" w:eastAsia="Times New Roman" w:hAnsiTheme="majorHAnsi" w:cstheme="majorHAnsi"/>
        </w:rPr>
        <w:t>e: 4 Wards; Wharfedale, Wibsey.</w:t>
      </w:r>
      <w:r w:rsidRPr="00EA44DB">
        <w:rPr>
          <w:rFonts w:asciiTheme="majorHAnsi" w:eastAsia="Times New Roman" w:hAnsiTheme="majorHAnsi" w:cstheme="majorHAnsi"/>
        </w:rPr>
        <w:t xml:space="preserve"> Worth Valley &amp; Wyke</w:t>
      </w:r>
    </w:p>
    <w:p w14:paraId="3F0949DD" w14:textId="77777777" w:rsidR="00E551B9" w:rsidRPr="00EA44DB" w:rsidRDefault="00E551B9" w:rsidP="00D453E9">
      <w:pPr>
        <w:rPr>
          <w:rFonts w:asciiTheme="majorHAnsi" w:eastAsia="Times New Roman" w:hAnsiTheme="majorHAnsi" w:cstheme="majorHAnsi"/>
        </w:rPr>
      </w:pPr>
    </w:p>
    <w:p w14:paraId="62637D0C" w14:textId="341B7624" w:rsidR="00D453E9" w:rsidRPr="00EA44DB" w:rsidRDefault="006165E9" w:rsidP="00D453E9">
      <w:p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</w:rPr>
        <w:t xml:space="preserve">Current Baildon Ward: </w:t>
      </w:r>
      <w:r w:rsidR="00391C3A" w:rsidRPr="00EA44DB">
        <w:rPr>
          <w:rFonts w:asciiTheme="majorHAnsi" w:eastAsia="Times New Roman" w:hAnsiTheme="majorHAnsi" w:cstheme="majorHAnsi"/>
        </w:rPr>
        <w:t xml:space="preserve">in </w:t>
      </w:r>
      <w:r w:rsidRPr="00EA44DB">
        <w:rPr>
          <w:rFonts w:asciiTheme="majorHAnsi" w:eastAsia="Times New Roman" w:hAnsiTheme="majorHAnsi" w:cstheme="majorHAnsi"/>
        </w:rPr>
        <w:t xml:space="preserve">2023 </w:t>
      </w:r>
      <w:r w:rsidR="00391C3A" w:rsidRPr="00EA44DB">
        <w:rPr>
          <w:rFonts w:asciiTheme="majorHAnsi" w:eastAsia="Times New Roman" w:hAnsiTheme="majorHAnsi" w:cstheme="majorHAnsi"/>
        </w:rPr>
        <w:t xml:space="preserve">it was </w:t>
      </w:r>
      <w:r w:rsidRPr="00EA44DB">
        <w:rPr>
          <w:rFonts w:asciiTheme="majorHAnsi" w:eastAsia="Times New Roman" w:hAnsiTheme="majorHAnsi" w:cstheme="majorHAnsi"/>
          <w:b/>
          <w:bCs/>
        </w:rPr>
        <w:t>-3% of average</w:t>
      </w:r>
      <w:r w:rsidRPr="00EA44DB">
        <w:rPr>
          <w:rFonts w:asciiTheme="majorHAnsi" w:eastAsia="Times New Roman" w:hAnsiTheme="majorHAnsi" w:cstheme="majorHAnsi"/>
        </w:rPr>
        <w:t xml:space="preserve"> electorate; </w:t>
      </w:r>
      <w:r w:rsidR="00391C3A" w:rsidRPr="00EA44DB">
        <w:rPr>
          <w:rFonts w:asciiTheme="majorHAnsi" w:eastAsia="Times New Roman" w:hAnsiTheme="majorHAnsi" w:cstheme="majorHAnsi"/>
        </w:rPr>
        <w:t xml:space="preserve">in </w:t>
      </w:r>
      <w:r w:rsidRPr="00EA44DB">
        <w:rPr>
          <w:rFonts w:asciiTheme="majorHAnsi" w:eastAsia="Times New Roman" w:hAnsiTheme="majorHAnsi" w:cstheme="majorHAnsi"/>
        </w:rPr>
        <w:t>2029 -</w:t>
      </w:r>
      <w:r w:rsidRPr="00EA44DB">
        <w:rPr>
          <w:rFonts w:asciiTheme="majorHAnsi" w:eastAsia="Times New Roman" w:hAnsiTheme="majorHAnsi" w:cstheme="majorHAnsi"/>
          <w:b/>
          <w:bCs/>
        </w:rPr>
        <w:t>2% of average</w:t>
      </w:r>
      <w:r w:rsidRPr="00EA44DB">
        <w:rPr>
          <w:rFonts w:asciiTheme="majorHAnsi" w:eastAsia="Times New Roman" w:hAnsiTheme="majorHAnsi" w:cstheme="majorHAnsi"/>
        </w:rPr>
        <w:t xml:space="preserve"> </w:t>
      </w:r>
      <w:proofErr w:type="gramStart"/>
      <w:r w:rsidRPr="00EA44DB">
        <w:rPr>
          <w:rFonts w:asciiTheme="majorHAnsi" w:eastAsia="Times New Roman" w:hAnsiTheme="majorHAnsi" w:cstheme="majorHAnsi"/>
        </w:rPr>
        <w:t>electorate</w:t>
      </w:r>
      <w:proofErr w:type="gramEnd"/>
    </w:p>
    <w:p w14:paraId="1DC1266E" w14:textId="77777777" w:rsidR="006165E9" w:rsidRPr="00EA44DB" w:rsidRDefault="006165E9" w:rsidP="00D453E9">
      <w:pPr>
        <w:rPr>
          <w:rFonts w:asciiTheme="majorHAnsi" w:eastAsia="Times New Roman" w:hAnsiTheme="majorHAnsi" w:cstheme="majorHAnsi"/>
        </w:rPr>
      </w:pPr>
    </w:p>
    <w:p w14:paraId="15EC011C" w14:textId="3F497BDA" w:rsidR="00BC51C6" w:rsidRPr="00EA44DB" w:rsidRDefault="00BC51C6" w:rsidP="00BC51C6">
      <w:pPr>
        <w:rPr>
          <w:rFonts w:asciiTheme="majorHAnsi" w:eastAsia="Times New Roman" w:hAnsiTheme="majorHAnsi" w:cstheme="majorHAnsi"/>
          <w:b/>
          <w:u w:val="single"/>
        </w:rPr>
      </w:pPr>
      <w:r w:rsidRPr="00EA44DB">
        <w:rPr>
          <w:rFonts w:asciiTheme="majorHAnsi" w:eastAsia="Times New Roman" w:hAnsiTheme="majorHAnsi" w:cstheme="majorHAnsi"/>
          <w:b/>
          <w:u w:val="single"/>
        </w:rPr>
        <w:t>Baildon Town Council’s Proposal</w:t>
      </w:r>
      <w:r w:rsidR="00391C3A" w:rsidRPr="00EA44DB">
        <w:rPr>
          <w:rFonts w:asciiTheme="majorHAnsi" w:eastAsia="Times New Roman" w:hAnsiTheme="majorHAnsi" w:cstheme="majorHAnsi"/>
          <w:b/>
          <w:u w:val="single"/>
        </w:rPr>
        <w:t xml:space="preserve"> 1</w:t>
      </w:r>
    </w:p>
    <w:p w14:paraId="6E3CA7AC" w14:textId="77777777" w:rsidR="00583A1F" w:rsidRPr="00EA44DB" w:rsidRDefault="00583A1F" w:rsidP="00BC51C6">
      <w:pPr>
        <w:rPr>
          <w:rFonts w:asciiTheme="majorHAnsi" w:eastAsia="Times New Roman" w:hAnsiTheme="majorHAnsi" w:cstheme="majorHAnsi"/>
          <w:bCs/>
        </w:rPr>
      </w:pPr>
    </w:p>
    <w:p w14:paraId="1CA4EA5A" w14:textId="7C267CF2" w:rsidR="00391C3A" w:rsidRPr="00EA44DB" w:rsidRDefault="00583A1F" w:rsidP="003A40EE">
      <w:p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  <w:bCs/>
        </w:rPr>
        <w:t>BTC</w:t>
      </w:r>
      <w:r w:rsidR="00391C3A" w:rsidRPr="00EA44DB">
        <w:rPr>
          <w:rFonts w:asciiTheme="majorHAnsi" w:eastAsia="Times New Roman" w:hAnsiTheme="majorHAnsi" w:cstheme="majorHAnsi"/>
        </w:rPr>
        <w:t xml:space="preserve"> propose </w:t>
      </w:r>
      <w:r w:rsidRPr="00EA44DB">
        <w:rPr>
          <w:rFonts w:asciiTheme="majorHAnsi" w:eastAsia="Times New Roman" w:hAnsiTheme="majorHAnsi" w:cstheme="majorHAnsi"/>
        </w:rPr>
        <w:t xml:space="preserve"> that </w:t>
      </w:r>
      <w:r w:rsidR="006165E9" w:rsidRPr="00EA44DB">
        <w:rPr>
          <w:rFonts w:asciiTheme="majorHAnsi" w:eastAsia="Times New Roman" w:hAnsiTheme="majorHAnsi" w:cstheme="majorHAnsi"/>
        </w:rPr>
        <w:t xml:space="preserve">Baildon Ward </w:t>
      </w:r>
      <w:r w:rsidR="00A6300A" w:rsidRPr="00EA44DB">
        <w:rPr>
          <w:rFonts w:asciiTheme="majorHAnsi" w:eastAsia="Times New Roman" w:hAnsiTheme="majorHAnsi" w:cstheme="majorHAnsi"/>
        </w:rPr>
        <w:t xml:space="preserve">should </w:t>
      </w:r>
      <w:r w:rsidRPr="00EA44DB">
        <w:rPr>
          <w:rFonts w:asciiTheme="majorHAnsi" w:eastAsia="Times New Roman" w:hAnsiTheme="majorHAnsi" w:cstheme="majorHAnsi"/>
        </w:rPr>
        <w:t xml:space="preserve">expand </w:t>
      </w:r>
      <w:r w:rsidR="006165E9" w:rsidRPr="00EA44DB">
        <w:rPr>
          <w:rFonts w:asciiTheme="majorHAnsi" w:eastAsia="Times New Roman" w:hAnsiTheme="majorHAnsi" w:cstheme="majorHAnsi"/>
        </w:rPr>
        <w:t xml:space="preserve">to include the whole of </w:t>
      </w:r>
      <w:r w:rsidR="00E551B9" w:rsidRPr="00EA44DB">
        <w:rPr>
          <w:rFonts w:asciiTheme="majorHAnsi" w:eastAsia="Times New Roman" w:hAnsiTheme="majorHAnsi" w:cstheme="majorHAnsi"/>
        </w:rPr>
        <w:t>the Baildon community within one City Council Ward</w:t>
      </w:r>
      <w:r w:rsidR="006165E9" w:rsidRPr="00EA44DB">
        <w:rPr>
          <w:rFonts w:asciiTheme="majorHAnsi" w:eastAsia="Times New Roman" w:hAnsiTheme="majorHAnsi" w:cstheme="majorHAnsi"/>
        </w:rPr>
        <w:t xml:space="preserve"> by adding Polling District 22A (2023 electorate</w:t>
      </w:r>
      <w:r w:rsidR="00E551B9" w:rsidRPr="00EA44DB">
        <w:rPr>
          <w:rFonts w:asciiTheme="majorHAnsi" w:eastAsia="Times New Roman" w:hAnsiTheme="majorHAnsi" w:cstheme="majorHAnsi"/>
        </w:rPr>
        <w:t xml:space="preserve"> 1,157; 2029 electorate 1,234) which is located on the Baildon side of the </w:t>
      </w:r>
      <w:proofErr w:type="gramStart"/>
      <w:r w:rsidR="00E551B9" w:rsidRPr="00EA44DB">
        <w:rPr>
          <w:rFonts w:asciiTheme="majorHAnsi" w:eastAsia="Times New Roman" w:hAnsiTheme="majorHAnsi" w:cstheme="majorHAnsi"/>
        </w:rPr>
        <w:t>River</w:t>
      </w:r>
      <w:proofErr w:type="gramEnd"/>
      <w:r w:rsidR="00E551B9" w:rsidRPr="00EA44DB">
        <w:rPr>
          <w:rFonts w:asciiTheme="majorHAnsi" w:eastAsia="Times New Roman" w:hAnsiTheme="majorHAnsi" w:cstheme="majorHAnsi"/>
        </w:rPr>
        <w:t xml:space="preserve"> Aire</w:t>
      </w:r>
      <w:r w:rsidRPr="00EA44DB">
        <w:rPr>
          <w:rFonts w:asciiTheme="majorHAnsi" w:eastAsia="Times New Roman" w:hAnsiTheme="majorHAnsi" w:cstheme="majorHAnsi"/>
        </w:rPr>
        <w:t>. The n</w:t>
      </w:r>
      <w:r w:rsidR="00E551B9" w:rsidRPr="00EA44DB">
        <w:rPr>
          <w:rFonts w:asciiTheme="majorHAnsi" w:eastAsia="Times New Roman" w:hAnsiTheme="majorHAnsi" w:cstheme="majorHAnsi"/>
        </w:rPr>
        <w:t>ew Baildon Ward</w:t>
      </w:r>
      <w:r w:rsidRPr="00EA44DB">
        <w:rPr>
          <w:rFonts w:asciiTheme="majorHAnsi" w:eastAsia="Times New Roman" w:hAnsiTheme="majorHAnsi" w:cstheme="majorHAnsi"/>
        </w:rPr>
        <w:t xml:space="preserve"> </w:t>
      </w:r>
      <w:r w:rsidR="00391C3A" w:rsidRPr="00EA44DB">
        <w:rPr>
          <w:rFonts w:asciiTheme="majorHAnsi" w:eastAsia="Times New Roman" w:hAnsiTheme="majorHAnsi" w:cstheme="majorHAnsi"/>
        </w:rPr>
        <w:t xml:space="preserve">would </w:t>
      </w:r>
      <w:r w:rsidRPr="00EA44DB">
        <w:rPr>
          <w:rFonts w:asciiTheme="majorHAnsi" w:eastAsia="Times New Roman" w:hAnsiTheme="majorHAnsi" w:cstheme="majorHAnsi"/>
        </w:rPr>
        <w:t xml:space="preserve">therefore </w:t>
      </w:r>
      <w:r w:rsidR="00391C3A" w:rsidRPr="00EA44DB">
        <w:rPr>
          <w:rFonts w:asciiTheme="majorHAnsi" w:eastAsia="Times New Roman" w:hAnsiTheme="majorHAnsi" w:cstheme="majorHAnsi"/>
        </w:rPr>
        <w:t>be</w:t>
      </w:r>
      <w:r w:rsidR="00372FA2" w:rsidRPr="00EA44DB">
        <w:rPr>
          <w:rFonts w:asciiTheme="majorHAnsi" w:eastAsia="Times New Roman" w:hAnsiTheme="majorHAnsi" w:cstheme="majorHAnsi"/>
        </w:rPr>
        <w:t>:</w:t>
      </w:r>
      <w:r w:rsidR="00391C3A" w:rsidRPr="00EA44DB">
        <w:rPr>
          <w:rFonts w:asciiTheme="majorHAnsi" w:eastAsia="Times New Roman" w:hAnsiTheme="majorHAnsi" w:cstheme="majorHAnsi"/>
        </w:rPr>
        <w:t xml:space="preserve"> </w:t>
      </w:r>
      <w:r w:rsidRPr="00EA44DB">
        <w:rPr>
          <w:rFonts w:asciiTheme="majorHAnsi" w:eastAsia="Times New Roman" w:hAnsiTheme="majorHAnsi" w:cstheme="majorHAnsi"/>
        </w:rPr>
        <w:t xml:space="preserve"> </w:t>
      </w:r>
    </w:p>
    <w:p w14:paraId="2DCF33B3" w14:textId="19BAD50C" w:rsidR="00391C3A" w:rsidRPr="00EA44DB" w:rsidRDefault="00E551B9" w:rsidP="00891D2E">
      <w:pPr>
        <w:pStyle w:val="ListParagraph"/>
        <w:numPr>
          <w:ilvl w:val="1"/>
          <w:numId w:val="7"/>
        </w:num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</w:rPr>
        <w:t>2023:</w:t>
      </w:r>
      <w:r w:rsidR="00391C3A" w:rsidRPr="00EA44DB">
        <w:rPr>
          <w:rFonts w:asciiTheme="majorHAnsi" w:eastAsia="Times New Roman" w:hAnsiTheme="majorHAnsi" w:cstheme="majorHAnsi"/>
        </w:rPr>
        <w:t xml:space="preserve">    </w:t>
      </w:r>
      <w:r w:rsidRPr="00EA44DB">
        <w:rPr>
          <w:rFonts w:asciiTheme="majorHAnsi" w:eastAsia="Times New Roman" w:hAnsiTheme="majorHAnsi" w:cstheme="majorHAnsi"/>
        </w:rPr>
        <w:t xml:space="preserve">13,122  electorate  </w:t>
      </w:r>
    </w:p>
    <w:p w14:paraId="28A98700" w14:textId="1D1BEED9" w:rsidR="00391C3A" w:rsidRPr="00EA44DB" w:rsidRDefault="00E551B9" w:rsidP="00891D2E">
      <w:pPr>
        <w:pStyle w:val="ListParagraph"/>
        <w:numPr>
          <w:ilvl w:val="1"/>
          <w:numId w:val="7"/>
        </w:num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</w:rPr>
        <w:t>2029:</w:t>
      </w:r>
      <w:r w:rsidR="00391C3A" w:rsidRPr="00EA44DB">
        <w:rPr>
          <w:rFonts w:asciiTheme="majorHAnsi" w:eastAsia="Times New Roman" w:hAnsiTheme="majorHAnsi" w:cstheme="majorHAnsi"/>
        </w:rPr>
        <w:t xml:space="preserve">    </w:t>
      </w:r>
      <w:r w:rsidRPr="00EA44DB">
        <w:rPr>
          <w:rFonts w:asciiTheme="majorHAnsi" w:eastAsia="Times New Roman" w:hAnsiTheme="majorHAnsi" w:cstheme="majorHAnsi"/>
        </w:rPr>
        <w:t>14,109 electorate</w:t>
      </w:r>
      <w:r w:rsidR="00583A1F" w:rsidRPr="00EA44DB">
        <w:rPr>
          <w:rFonts w:asciiTheme="majorHAnsi" w:eastAsia="Times New Roman" w:hAnsiTheme="majorHAnsi" w:cstheme="majorHAnsi"/>
        </w:rPr>
        <w:t xml:space="preserve">. </w:t>
      </w:r>
    </w:p>
    <w:p w14:paraId="3266AABF" w14:textId="77777777" w:rsidR="00391C3A" w:rsidRPr="00EA44DB" w:rsidRDefault="00391C3A" w:rsidP="00391C3A">
      <w:pPr>
        <w:rPr>
          <w:rFonts w:asciiTheme="majorHAnsi" w:eastAsia="Times New Roman" w:hAnsiTheme="majorHAnsi" w:cstheme="majorHAnsi"/>
        </w:rPr>
      </w:pPr>
    </w:p>
    <w:p w14:paraId="58EC1B83" w14:textId="05FCC75B" w:rsidR="00391C3A" w:rsidRPr="00EA44DB" w:rsidRDefault="00391C3A" w:rsidP="00391C3A">
      <w:p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</w:rPr>
        <w:t>Rationale:</w:t>
      </w:r>
    </w:p>
    <w:p w14:paraId="4EE28A31" w14:textId="6B945103" w:rsidR="00391C3A" w:rsidRPr="00EA44DB" w:rsidRDefault="00391C3A" w:rsidP="00391C3A">
      <w:pPr>
        <w:pStyle w:val="ListParagraph"/>
        <w:numPr>
          <w:ilvl w:val="0"/>
          <w:numId w:val="8"/>
        </w:num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</w:rPr>
        <w:lastRenderedPageBreak/>
        <w:t xml:space="preserve">The community of South West Baildon (PD22A)  is geographically separate from Shipley by the </w:t>
      </w:r>
      <w:proofErr w:type="gramStart"/>
      <w:r w:rsidRPr="00EA44DB">
        <w:rPr>
          <w:rFonts w:asciiTheme="majorHAnsi" w:eastAsia="Times New Roman" w:hAnsiTheme="majorHAnsi" w:cstheme="majorHAnsi"/>
        </w:rPr>
        <w:t>River Aire, and</w:t>
      </w:r>
      <w:proofErr w:type="gramEnd"/>
      <w:r w:rsidRPr="00EA44DB">
        <w:rPr>
          <w:rFonts w:asciiTheme="majorHAnsi" w:eastAsia="Times New Roman" w:hAnsiTheme="majorHAnsi" w:cstheme="majorHAnsi"/>
        </w:rPr>
        <w:t xml:space="preserve"> requires a long travel detour</w:t>
      </w:r>
      <w:r w:rsidR="00E54C1F" w:rsidRPr="00EA44DB">
        <w:rPr>
          <w:rFonts w:asciiTheme="majorHAnsi" w:eastAsia="Times New Roman" w:hAnsiTheme="majorHAnsi" w:cstheme="majorHAnsi"/>
        </w:rPr>
        <w:t xml:space="preserve"> via Baildon bridge to reach the remainder of the ward</w:t>
      </w:r>
      <w:r w:rsidR="00372FA2" w:rsidRPr="00EA44DB">
        <w:rPr>
          <w:rFonts w:asciiTheme="majorHAnsi" w:eastAsia="Times New Roman" w:hAnsiTheme="majorHAnsi" w:cstheme="majorHAnsi"/>
        </w:rPr>
        <w:t>.</w:t>
      </w:r>
    </w:p>
    <w:p w14:paraId="215A7F09" w14:textId="3DCA9D3B" w:rsidR="00E54C1F" w:rsidRPr="00EA44DB" w:rsidRDefault="00E54C1F" w:rsidP="00391C3A">
      <w:pPr>
        <w:pStyle w:val="ListParagraph"/>
        <w:numPr>
          <w:ilvl w:val="0"/>
          <w:numId w:val="8"/>
        </w:num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</w:rPr>
        <w:t xml:space="preserve">Many public services are operated on ward boundaries – both Council services and the NHS. Operational staff </w:t>
      </w:r>
      <w:r w:rsidR="00EA44DB" w:rsidRPr="00EA44DB">
        <w:rPr>
          <w:rFonts w:asciiTheme="majorHAnsi" w:eastAsia="Times New Roman" w:hAnsiTheme="majorHAnsi" w:cstheme="majorHAnsi"/>
        </w:rPr>
        <w:t xml:space="preserve">(such as street cleaning, social care staff or home health services) who provide services </w:t>
      </w:r>
      <w:r w:rsidRPr="00EA44DB">
        <w:rPr>
          <w:rFonts w:asciiTheme="majorHAnsi" w:eastAsia="Times New Roman" w:hAnsiTheme="majorHAnsi" w:cstheme="majorHAnsi"/>
        </w:rPr>
        <w:t xml:space="preserve">to the ward of Shipley </w:t>
      </w:r>
      <w:r w:rsidR="00EA44DB" w:rsidRPr="00EA44DB">
        <w:rPr>
          <w:rFonts w:asciiTheme="majorHAnsi" w:eastAsia="Times New Roman" w:hAnsiTheme="majorHAnsi" w:cstheme="majorHAnsi"/>
        </w:rPr>
        <w:t>rightly</w:t>
      </w:r>
      <w:r w:rsidRPr="00EA44DB">
        <w:rPr>
          <w:rFonts w:asciiTheme="majorHAnsi" w:eastAsia="Times New Roman" w:hAnsiTheme="majorHAnsi" w:cstheme="majorHAnsi"/>
        </w:rPr>
        <w:t xml:space="preserve"> focus their efforts on the </w:t>
      </w:r>
      <w:r w:rsidR="00EA44DB" w:rsidRPr="00EA44DB">
        <w:rPr>
          <w:rFonts w:asciiTheme="majorHAnsi" w:eastAsia="Times New Roman" w:hAnsiTheme="majorHAnsi" w:cstheme="majorHAnsi"/>
        </w:rPr>
        <w:t xml:space="preserve">largest area of population </w:t>
      </w:r>
      <w:r w:rsidRPr="00EA44DB">
        <w:rPr>
          <w:rFonts w:asciiTheme="majorHAnsi" w:eastAsia="Times New Roman" w:hAnsiTheme="majorHAnsi" w:cstheme="majorHAnsi"/>
        </w:rPr>
        <w:t xml:space="preserve">in the ward, </w:t>
      </w:r>
      <w:r w:rsidR="00EA44DB" w:rsidRPr="00EA44DB">
        <w:rPr>
          <w:rFonts w:asciiTheme="majorHAnsi" w:eastAsia="Times New Roman" w:hAnsiTheme="majorHAnsi" w:cstheme="majorHAnsi"/>
        </w:rPr>
        <w:t>as PD 22A comprises only a small proportion of their area of responsibility. ( 1,157 in 2023) T</w:t>
      </w:r>
      <w:r w:rsidRPr="00EA44DB">
        <w:rPr>
          <w:rFonts w:asciiTheme="majorHAnsi" w:eastAsia="Times New Roman" w:hAnsiTheme="majorHAnsi" w:cstheme="majorHAnsi"/>
        </w:rPr>
        <w:t xml:space="preserve">he detour to reach PD22A is </w:t>
      </w:r>
      <w:r w:rsidR="00EA44DB" w:rsidRPr="00EA44DB">
        <w:rPr>
          <w:rFonts w:asciiTheme="majorHAnsi" w:eastAsia="Times New Roman" w:hAnsiTheme="majorHAnsi" w:cstheme="majorHAnsi"/>
        </w:rPr>
        <w:t xml:space="preserve">geographically </w:t>
      </w:r>
      <w:r w:rsidRPr="00EA44DB">
        <w:rPr>
          <w:rFonts w:asciiTheme="majorHAnsi" w:eastAsia="Times New Roman" w:hAnsiTheme="majorHAnsi" w:cstheme="majorHAnsi"/>
        </w:rPr>
        <w:t xml:space="preserve">not straightforward and does cause confusion at an operational level as staff are usually not familiar with local </w:t>
      </w:r>
      <w:proofErr w:type="gramStart"/>
      <w:r w:rsidRPr="00EA44DB">
        <w:rPr>
          <w:rFonts w:asciiTheme="majorHAnsi" w:eastAsia="Times New Roman" w:hAnsiTheme="majorHAnsi" w:cstheme="majorHAnsi"/>
        </w:rPr>
        <w:t>geography</w:t>
      </w:r>
      <w:proofErr w:type="gramEnd"/>
    </w:p>
    <w:p w14:paraId="45B31044" w14:textId="30794D75" w:rsidR="00E54C1F" w:rsidRPr="00EA44DB" w:rsidRDefault="00E54C1F" w:rsidP="00391C3A">
      <w:pPr>
        <w:pStyle w:val="ListParagraph"/>
        <w:numPr>
          <w:ilvl w:val="0"/>
          <w:numId w:val="8"/>
        </w:num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</w:rPr>
        <w:t xml:space="preserve">From the other perspective, </w:t>
      </w:r>
      <w:r w:rsidR="00EA44DB">
        <w:rPr>
          <w:rFonts w:asciiTheme="majorHAnsi" w:eastAsia="Times New Roman" w:hAnsiTheme="majorHAnsi" w:cstheme="majorHAnsi"/>
        </w:rPr>
        <w:t xml:space="preserve">from the point of view of the residents of PD22A, </w:t>
      </w:r>
      <w:r w:rsidRPr="00EA44DB">
        <w:rPr>
          <w:rFonts w:asciiTheme="majorHAnsi" w:eastAsia="Times New Roman" w:hAnsiTheme="majorHAnsi" w:cstheme="majorHAnsi"/>
        </w:rPr>
        <w:t xml:space="preserve">the confusion of living in Baildon but being part of Shipley ward can lead to difficulties in reaching and engaging with </w:t>
      </w:r>
      <w:proofErr w:type="gramStart"/>
      <w:r w:rsidR="00F45CE0">
        <w:rPr>
          <w:rFonts w:asciiTheme="majorHAnsi" w:eastAsia="Times New Roman" w:hAnsiTheme="majorHAnsi" w:cstheme="majorHAnsi"/>
        </w:rPr>
        <w:t>ward based</w:t>
      </w:r>
      <w:proofErr w:type="gramEnd"/>
      <w:r w:rsidR="00F45CE0">
        <w:rPr>
          <w:rFonts w:asciiTheme="majorHAnsi" w:eastAsia="Times New Roman" w:hAnsiTheme="majorHAnsi" w:cstheme="majorHAnsi"/>
        </w:rPr>
        <w:t xml:space="preserve"> </w:t>
      </w:r>
      <w:r w:rsidRPr="00EA44DB">
        <w:rPr>
          <w:rFonts w:asciiTheme="majorHAnsi" w:eastAsia="Times New Roman" w:hAnsiTheme="majorHAnsi" w:cstheme="majorHAnsi"/>
        </w:rPr>
        <w:t>services</w:t>
      </w:r>
      <w:r w:rsidR="00EA44DB">
        <w:rPr>
          <w:rFonts w:asciiTheme="majorHAnsi" w:eastAsia="Times New Roman" w:hAnsiTheme="majorHAnsi" w:cstheme="majorHAnsi"/>
        </w:rPr>
        <w:t xml:space="preserve"> </w:t>
      </w:r>
      <w:r w:rsidR="00F45CE0">
        <w:rPr>
          <w:rFonts w:asciiTheme="majorHAnsi" w:eastAsia="Times New Roman" w:hAnsiTheme="majorHAnsi" w:cstheme="majorHAnsi"/>
        </w:rPr>
        <w:t>none of which are based within PD22A.</w:t>
      </w:r>
    </w:p>
    <w:p w14:paraId="45CB6926" w14:textId="054ACD3A" w:rsidR="00E54C1F" w:rsidRPr="00EA44DB" w:rsidRDefault="00E54C1F" w:rsidP="00391C3A">
      <w:pPr>
        <w:pStyle w:val="ListParagraph"/>
        <w:numPr>
          <w:ilvl w:val="0"/>
          <w:numId w:val="8"/>
        </w:num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</w:rPr>
        <w:t xml:space="preserve">From a Baildon Town Council perspective, residents sometimes are unclear about their entitlement to BTC services as  “ </w:t>
      </w:r>
      <w:r w:rsidR="00F45CE0">
        <w:rPr>
          <w:rFonts w:asciiTheme="majorHAnsi" w:eastAsia="Times New Roman" w:hAnsiTheme="majorHAnsi" w:cstheme="majorHAnsi"/>
        </w:rPr>
        <w:t>w</w:t>
      </w:r>
      <w:r w:rsidRPr="00EA44DB">
        <w:rPr>
          <w:rFonts w:asciiTheme="majorHAnsi" w:eastAsia="Times New Roman" w:hAnsiTheme="majorHAnsi" w:cstheme="majorHAnsi"/>
        </w:rPr>
        <w:t>e are in Shipley”. People generally do not grasp the difference between Bradford District boundaries and Baildon Town Council boundarie</w:t>
      </w:r>
      <w:r w:rsidR="00594A9E" w:rsidRPr="00EA44DB">
        <w:rPr>
          <w:rFonts w:asciiTheme="majorHAnsi" w:eastAsia="Times New Roman" w:hAnsiTheme="majorHAnsi" w:cstheme="majorHAnsi"/>
        </w:rPr>
        <w:t>s</w:t>
      </w:r>
      <w:r w:rsidRPr="00EA44DB">
        <w:rPr>
          <w:rFonts w:asciiTheme="majorHAnsi" w:eastAsia="Times New Roman" w:hAnsiTheme="majorHAnsi" w:cstheme="majorHAnsi"/>
        </w:rPr>
        <w:t>. Would it not be better for everyone if these two were aligned.</w:t>
      </w:r>
    </w:p>
    <w:p w14:paraId="41CED641" w14:textId="77777777" w:rsidR="00E54C1F" w:rsidRPr="00EA44DB" w:rsidRDefault="00E54C1F" w:rsidP="00E54C1F">
      <w:pPr>
        <w:rPr>
          <w:rFonts w:asciiTheme="majorHAnsi" w:eastAsia="Times New Roman" w:hAnsiTheme="majorHAnsi" w:cstheme="majorHAnsi"/>
        </w:rPr>
      </w:pPr>
    </w:p>
    <w:p w14:paraId="10DF605E" w14:textId="5F70CD56" w:rsidR="00E54C1F" w:rsidRPr="00EA44DB" w:rsidRDefault="00E54C1F" w:rsidP="00E54C1F">
      <w:pPr>
        <w:rPr>
          <w:rFonts w:asciiTheme="majorHAnsi" w:eastAsia="Times New Roman" w:hAnsiTheme="majorHAnsi" w:cstheme="majorHAnsi"/>
          <w:b/>
          <w:bCs/>
        </w:rPr>
      </w:pPr>
      <w:r w:rsidRPr="00EA44DB">
        <w:rPr>
          <w:rFonts w:asciiTheme="majorHAnsi" w:eastAsia="Times New Roman" w:hAnsiTheme="majorHAnsi" w:cstheme="majorHAnsi"/>
          <w:b/>
          <w:bCs/>
        </w:rPr>
        <w:t xml:space="preserve">Proposal 2 : moving the hamlet of Low Springs into Baildon </w:t>
      </w:r>
      <w:proofErr w:type="gramStart"/>
      <w:r w:rsidRPr="00EA44DB">
        <w:rPr>
          <w:rFonts w:asciiTheme="majorHAnsi" w:eastAsia="Times New Roman" w:hAnsiTheme="majorHAnsi" w:cstheme="majorHAnsi"/>
          <w:b/>
          <w:bCs/>
        </w:rPr>
        <w:t>ward</w:t>
      </w:r>
      <w:proofErr w:type="gramEnd"/>
    </w:p>
    <w:p w14:paraId="421D248E" w14:textId="77777777" w:rsidR="00E54C1F" w:rsidRPr="00EA44DB" w:rsidRDefault="00E54C1F" w:rsidP="00E54C1F">
      <w:pPr>
        <w:rPr>
          <w:rFonts w:asciiTheme="majorHAnsi" w:eastAsia="Times New Roman" w:hAnsiTheme="majorHAnsi" w:cstheme="majorHAnsi"/>
          <w:b/>
          <w:bCs/>
        </w:rPr>
      </w:pPr>
    </w:p>
    <w:p w14:paraId="3AD83F1A" w14:textId="478D11C3" w:rsidR="00E54C1F" w:rsidRPr="00EA44DB" w:rsidRDefault="00E54C1F" w:rsidP="00E54C1F">
      <w:pPr>
        <w:rPr>
          <w:rFonts w:asciiTheme="majorHAnsi" w:eastAsia="Times New Roman" w:hAnsiTheme="majorHAnsi" w:cstheme="majorHAnsi"/>
          <w:b/>
          <w:bCs/>
        </w:rPr>
      </w:pPr>
      <w:r w:rsidRPr="00EA44DB">
        <w:rPr>
          <w:rFonts w:asciiTheme="majorHAnsi" w:eastAsia="Times New Roman" w:hAnsiTheme="majorHAnsi" w:cstheme="majorHAnsi"/>
          <w:b/>
          <w:bCs/>
        </w:rPr>
        <w:t xml:space="preserve">Introducing Low Springs: </w:t>
      </w:r>
    </w:p>
    <w:p w14:paraId="51EFA0FD" w14:textId="48498F2A" w:rsidR="00E54C1F" w:rsidRPr="00EA44DB" w:rsidRDefault="00E54C1F" w:rsidP="00E54C1F">
      <w:p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</w:rPr>
        <w:t>This is a</w:t>
      </w:r>
      <w:r w:rsidR="00F45CE0">
        <w:rPr>
          <w:rFonts w:asciiTheme="majorHAnsi" w:eastAsia="Times New Roman" w:hAnsiTheme="majorHAnsi" w:cstheme="majorHAnsi"/>
        </w:rPr>
        <w:t xml:space="preserve"> very</w:t>
      </w:r>
      <w:r w:rsidRPr="00EA44DB">
        <w:rPr>
          <w:rFonts w:asciiTheme="majorHAnsi" w:eastAsia="Times New Roman" w:hAnsiTheme="majorHAnsi" w:cstheme="majorHAnsi"/>
        </w:rPr>
        <w:t xml:space="preserve"> old hamlet of approximately 20 residences, </w:t>
      </w:r>
      <w:r w:rsidR="00904785" w:rsidRPr="00EA44DB">
        <w:rPr>
          <w:rFonts w:asciiTheme="majorHAnsi" w:eastAsia="Times New Roman" w:hAnsiTheme="majorHAnsi" w:cstheme="majorHAnsi"/>
        </w:rPr>
        <w:t>with a population currently of under 50.</w:t>
      </w:r>
    </w:p>
    <w:p w14:paraId="10B6140B" w14:textId="77777777" w:rsidR="00904785" w:rsidRPr="00EA44DB" w:rsidRDefault="00904785" w:rsidP="00E54C1F">
      <w:p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</w:rPr>
        <w:t xml:space="preserve">It includes Low Springs Farm, which is a working ( and prize winning !) dairy Farm which also has a Fresh Milk vending machine and small farm shop. </w:t>
      </w:r>
    </w:p>
    <w:p w14:paraId="6BD346C2" w14:textId="5F7E07F5" w:rsidR="00904785" w:rsidRPr="00EA44DB" w:rsidRDefault="00904785" w:rsidP="00E54C1F">
      <w:p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</w:rPr>
        <w:t xml:space="preserve">The farm has had a stall at the very successful monthly Baildon Farmers market ( held in Baildon Centre ) for many years, and the farmer is one of the 4 Directors of this </w:t>
      </w:r>
      <w:proofErr w:type="gramStart"/>
      <w:r w:rsidRPr="00EA44DB">
        <w:rPr>
          <w:rFonts w:asciiTheme="majorHAnsi" w:eastAsia="Times New Roman" w:hAnsiTheme="majorHAnsi" w:cstheme="majorHAnsi"/>
        </w:rPr>
        <w:t>not for profit</w:t>
      </w:r>
      <w:proofErr w:type="gramEnd"/>
      <w:r w:rsidRPr="00EA44DB">
        <w:rPr>
          <w:rFonts w:asciiTheme="majorHAnsi" w:eastAsia="Times New Roman" w:hAnsiTheme="majorHAnsi" w:cstheme="majorHAnsi"/>
        </w:rPr>
        <w:t xml:space="preserve"> organisation.</w:t>
      </w:r>
    </w:p>
    <w:p w14:paraId="51C04201" w14:textId="77777777" w:rsidR="00904785" w:rsidRPr="00EA44DB" w:rsidRDefault="00904785" w:rsidP="00E54C1F">
      <w:pPr>
        <w:rPr>
          <w:rFonts w:asciiTheme="majorHAnsi" w:eastAsia="Times New Roman" w:hAnsiTheme="majorHAnsi" w:cstheme="majorHAnsi"/>
          <w:b/>
          <w:bCs/>
        </w:rPr>
      </w:pPr>
    </w:p>
    <w:p w14:paraId="4F20B0CE" w14:textId="5A3EEB5D" w:rsidR="00E54C1F" w:rsidRPr="00EA44DB" w:rsidRDefault="00E54C1F" w:rsidP="00E54C1F">
      <w:pPr>
        <w:rPr>
          <w:rFonts w:asciiTheme="majorHAnsi" w:eastAsia="Times New Roman" w:hAnsiTheme="majorHAnsi" w:cstheme="majorHAnsi"/>
          <w:b/>
          <w:bCs/>
        </w:rPr>
      </w:pPr>
      <w:r w:rsidRPr="00EA44DB">
        <w:rPr>
          <w:rFonts w:asciiTheme="majorHAnsi" w:eastAsia="Times New Roman" w:hAnsiTheme="majorHAnsi" w:cstheme="majorHAnsi"/>
          <w:b/>
          <w:bCs/>
        </w:rPr>
        <w:t xml:space="preserve">Boundary issues for Low Springs </w:t>
      </w:r>
    </w:p>
    <w:p w14:paraId="353D54BC" w14:textId="77777777" w:rsidR="00904785" w:rsidRPr="00EA44DB" w:rsidRDefault="00904785" w:rsidP="00E54C1F">
      <w:pPr>
        <w:rPr>
          <w:rFonts w:asciiTheme="majorHAnsi" w:eastAsia="Times New Roman" w:hAnsiTheme="majorHAnsi" w:cstheme="majorHAnsi"/>
          <w:b/>
          <w:bCs/>
        </w:rPr>
      </w:pPr>
    </w:p>
    <w:p w14:paraId="4C187585" w14:textId="0FEE76F0" w:rsidR="00904785" w:rsidRPr="00EA44DB" w:rsidRDefault="00904785" w:rsidP="00E54C1F">
      <w:p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</w:rPr>
        <w:t xml:space="preserve">The boundary of Baildon </w:t>
      </w:r>
      <w:r w:rsidR="007D633D" w:rsidRPr="00EA44DB">
        <w:rPr>
          <w:rFonts w:asciiTheme="majorHAnsi" w:eastAsia="Times New Roman" w:hAnsiTheme="majorHAnsi" w:cstheme="majorHAnsi"/>
        </w:rPr>
        <w:t>ward</w:t>
      </w:r>
      <w:r w:rsidRPr="00EA44DB">
        <w:rPr>
          <w:rFonts w:asciiTheme="majorHAnsi" w:eastAsia="Times New Roman" w:hAnsiTheme="majorHAnsi" w:cstheme="majorHAnsi"/>
        </w:rPr>
        <w:t xml:space="preserve"> here follows the beck, which lies directly in front of the farmhouse and track to reach the farmhouse. The boundary therefore bisects the community of Low Springs.</w:t>
      </w:r>
    </w:p>
    <w:p w14:paraId="0BEBE2D5" w14:textId="6DB4931D" w:rsidR="00904785" w:rsidRPr="00EA44DB" w:rsidRDefault="00904785" w:rsidP="00E54C1F">
      <w:p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</w:rPr>
        <w:t>Th</w:t>
      </w:r>
      <w:r w:rsidR="00F45CE0">
        <w:rPr>
          <w:rFonts w:asciiTheme="majorHAnsi" w:eastAsia="Times New Roman" w:hAnsiTheme="majorHAnsi" w:cstheme="majorHAnsi"/>
        </w:rPr>
        <w:t xml:space="preserve">e population of this </w:t>
      </w:r>
      <w:r w:rsidRPr="00EA44DB">
        <w:rPr>
          <w:rFonts w:asciiTheme="majorHAnsi" w:eastAsia="Times New Roman" w:hAnsiTheme="majorHAnsi" w:cstheme="majorHAnsi"/>
        </w:rPr>
        <w:t xml:space="preserve">hamlet </w:t>
      </w:r>
      <w:r w:rsidR="00F45CE0">
        <w:rPr>
          <w:rFonts w:asciiTheme="majorHAnsi" w:eastAsia="Times New Roman" w:hAnsiTheme="majorHAnsi" w:cstheme="majorHAnsi"/>
        </w:rPr>
        <w:t xml:space="preserve">( </w:t>
      </w:r>
      <w:proofErr w:type="gramStart"/>
      <w:r w:rsidR="00F45CE0">
        <w:rPr>
          <w:rFonts w:asciiTheme="majorHAnsi" w:eastAsia="Times New Roman" w:hAnsiTheme="majorHAnsi" w:cstheme="majorHAnsi"/>
        </w:rPr>
        <w:t>ie</w:t>
      </w:r>
      <w:proofErr w:type="gramEnd"/>
      <w:r w:rsidR="00F45CE0">
        <w:rPr>
          <w:rFonts w:asciiTheme="majorHAnsi" w:eastAsia="Times New Roman" w:hAnsiTheme="majorHAnsi" w:cstheme="majorHAnsi"/>
        </w:rPr>
        <w:t xml:space="preserve"> the actual houses) </w:t>
      </w:r>
      <w:r w:rsidRPr="00EA44DB">
        <w:rPr>
          <w:rFonts w:asciiTheme="majorHAnsi" w:eastAsia="Times New Roman" w:hAnsiTheme="majorHAnsi" w:cstheme="majorHAnsi"/>
        </w:rPr>
        <w:t>is currently placed within Bingley ward</w:t>
      </w:r>
      <w:r w:rsidR="00F45CE0">
        <w:rPr>
          <w:rFonts w:asciiTheme="majorHAnsi" w:eastAsia="Times New Roman" w:hAnsiTheme="majorHAnsi" w:cstheme="majorHAnsi"/>
        </w:rPr>
        <w:t xml:space="preserve"> for reasons which BTC is unable to discover.</w:t>
      </w:r>
    </w:p>
    <w:p w14:paraId="36448960" w14:textId="71552FE5" w:rsidR="00D71397" w:rsidRDefault="00904785" w:rsidP="00E54C1F">
      <w:pPr>
        <w:rPr>
          <w:rFonts w:asciiTheme="majorHAnsi" w:eastAsia="Times New Roman" w:hAnsiTheme="majorHAnsi" w:cstheme="majorHAnsi"/>
        </w:rPr>
      </w:pPr>
      <w:r w:rsidRPr="00F45CE0">
        <w:rPr>
          <w:rFonts w:asciiTheme="majorHAnsi" w:eastAsia="Times New Roman" w:hAnsiTheme="majorHAnsi" w:cstheme="majorHAnsi"/>
        </w:rPr>
        <w:t xml:space="preserve">This means for example that local residents have to travel to </w:t>
      </w:r>
      <w:r w:rsidR="00F45CE0" w:rsidRPr="00F45CE0">
        <w:rPr>
          <w:rFonts w:asciiTheme="majorHAnsi" w:eastAsia="Times New Roman" w:hAnsiTheme="majorHAnsi" w:cstheme="majorHAnsi"/>
        </w:rPr>
        <w:t xml:space="preserve">a polling station in </w:t>
      </w:r>
      <w:r w:rsidRPr="00F45CE0">
        <w:rPr>
          <w:rFonts w:asciiTheme="majorHAnsi" w:eastAsia="Times New Roman" w:hAnsiTheme="majorHAnsi" w:cstheme="majorHAnsi"/>
        </w:rPr>
        <w:t>Eldwic</w:t>
      </w:r>
      <w:r w:rsidR="00372FA2" w:rsidRPr="00F45CE0">
        <w:rPr>
          <w:rFonts w:asciiTheme="majorHAnsi" w:eastAsia="Times New Roman" w:hAnsiTheme="majorHAnsi" w:cstheme="majorHAnsi"/>
        </w:rPr>
        <w:t>k</w:t>
      </w:r>
      <w:r w:rsidRPr="00F45CE0">
        <w:rPr>
          <w:rFonts w:asciiTheme="majorHAnsi" w:eastAsia="Times New Roman" w:hAnsiTheme="majorHAnsi" w:cstheme="majorHAnsi"/>
        </w:rPr>
        <w:t xml:space="preserve"> to vote, rather than the much nearer and more access</w:t>
      </w:r>
      <w:r w:rsidR="00D71397" w:rsidRPr="00F45CE0">
        <w:rPr>
          <w:rFonts w:asciiTheme="majorHAnsi" w:eastAsia="Times New Roman" w:hAnsiTheme="majorHAnsi" w:cstheme="majorHAnsi"/>
        </w:rPr>
        <w:t xml:space="preserve">ible </w:t>
      </w:r>
      <w:r w:rsidR="00F45CE0" w:rsidRPr="00F45CE0">
        <w:rPr>
          <w:rFonts w:asciiTheme="majorHAnsi" w:eastAsia="Times New Roman" w:hAnsiTheme="majorHAnsi" w:cstheme="majorHAnsi"/>
        </w:rPr>
        <w:t xml:space="preserve">polling station </w:t>
      </w:r>
      <w:r w:rsidR="00D71397" w:rsidRPr="00F45CE0">
        <w:rPr>
          <w:rFonts w:asciiTheme="majorHAnsi" w:eastAsia="Times New Roman" w:hAnsiTheme="majorHAnsi" w:cstheme="majorHAnsi"/>
        </w:rPr>
        <w:t>in Baildon centre. The road to Eldwick crosses Baildon Moor and is treacherous in adverse weather – which is no longer confined to winter months.</w:t>
      </w:r>
      <w:r w:rsidR="00F45CE0">
        <w:rPr>
          <w:rFonts w:asciiTheme="majorHAnsi" w:eastAsia="Times New Roman" w:hAnsiTheme="majorHAnsi" w:cstheme="majorHAnsi"/>
        </w:rPr>
        <w:t xml:space="preserve"> This is therefore an issue where boundary issues are working against local democracy.</w:t>
      </w:r>
    </w:p>
    <w:p w14:paraId="1FAA1750" w14:textId="22070E90" w:rsidR="00F45CE0" w:rsidRPr="00EA44DB" w:rsidRDefault="00F45CE0" w:rsidP="00E54C1F">
      <w:pPr>
        <w:rPr>
          <w:rFonts w:asciiTheme="majorHAnsi" w:eastAsia="Times New Roman" w:hAnsiTheme="majorHAnsi" w:cstheme="majorHAnsi"/>
        </w:rPr>
      </w:pPr>
    </w:p>
    <w:p w14:paraId="744E80AD" w14:textId="5AB1ADF6" w:rsidR="00D71397" w:rsidRPr="00EA44DB" w:rsidRDefault="00D71397" w:rsidP="00E54C1F">
      <w:p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</w:rPr>
        <w:t>As with other boundary anomalies, falling within Bingley ward affects access to services which are geared to ward boundaries. A recent example was a resident from Low springs being told they were ineligible to sign up to the local</w:t>
      </w:r>
      <w:r w:rsidR="00F45CE0">
        <w:rPr>
          <w:rFonts w:asciiTheme="majorHAnsi" w:eastAsia="Times New Roman" w:hAnsiTheme="majorHAnsi" w:cstheme="majorHAnsi"/>
        </w:rPr>
        <w:t xml:space="preserve"> Baildon</w:t>
      </w:r>
      <w:r w:rsidRPr="00EA44DB">
        <w:rPr>
          <w:rFonts w:asciiTheme="majorHAnsi" w:eastAsia="Times New Roman" w:hAnsiTheme="majorHAnsi" w:cstheme="majorHAnsi"/>
        </w:rPr>
        <w:t xml:space="preserve"> GP practice due to not falling within Baildon ward.</w:t>
      </w:r>
    </w:p>
    <w:p w14:paraId="5A1DB661" w14:textId="77777777" w:rsidR="00D71397" w:rsidRPr="00EA44DB" w:rsidRDefault="00D71397" w:rsidP="00E54C1F">
      <w:pPr>
        <w:rPr>
          <w:rFonts w:asciiTheme="majorHAnsi" w:eastAsia="Times New Roman" w:hAnsiTheme="majorHAnsi" w:cstheme="majorHAnsi"/>
        </w:rPr>
      </w:pPr>
    </w:p>
    <w:p w14:paraId="73E8358B" w14:textId="191C98AE" w:rsidR="00D71397" w:rsidRPr="00EA44DB" w:rsidRDefault="00D71397" w:rsidP="00E54C1F">
      <w:p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</w:rPr>
        <w:t>Most significantly, residents of Low Sprin</w:t>
      </w:r>
      <w:r w:rsidR="001B0CAB" w:rsidRPr="00EA44DB">
        <w:rPr>
          <w:rFonts w:asciiTheme="majorHAnsi" w:eastAsia="Times New Roman" w:hAnsiTheme="majorHAnsi" w:cstheme="majorHAnsi"/>
        </w:rPr>
        <w:t>g</w:t>
      </w:r>
      <w:r w:rsidRPr="00EA44DB">
        <w:rPr>
          <w:rFonts w:asciiTheme="majorHAnsi" w:eastAsia="Times New Roman" w:hAnsiTheme="majorHAnsi" w:cstheme="majorHAnsi"/>
        </w:rPr>
        <w:t xml:space="preserve">s feel part of Baildon, not Bingley. They have no relationship with Bingley Town </w:t>
      </w:r>
      <w:proofErr w:type="gramStart"/>
      <w:r w:rsidRPr="00EA44DB">
        <w:rPr>
          <w:rFonts w:asciiTheme="majorHAnsi" w:eastAsia="Times New Roman" w:hAnsiTheme="majorHAnsi" w:cstheme="majorHAnsi"/>
        </w:rPr>
        <w:t>Council,</w:t>
      </w:r>
      <w:r w:rsidR="001B0CAB" w:rsidRPr="00EA44DB">
        <w:rPr>
          <w:rFonts w:asciiTheme="majorHAnsi" w:eastAsia="Times New Roman" w:hAnsiTheme="majorHAnsi" w:cstheme="majorHAnsi"/>
        </w:rPr>
        <w:t xml:space="preserve"> </w:t>
      </w:r>
      <w:r w:rsidRPr="00EA44DB">
        <w:rPr>
          <w:rFonts w:asciiTheme="majorHAnsi" w:eastAsia="Times New Roman" w:hAnsiTheme="majorHAnsi" w:cstheme="majorHAnsi"/>
        </w:rPr>
        <w:t xml:space="preserve"> and</w:t>
      </w:r>
      <w:proofErr w:type="gramEnd"/>
      <w:r w:rsidRPr="00EA44DB">
        <w:rPr>
          <w:rFonts w:asciiTheme="majorHAnsi" w:eastAsia="Times New Roman" w:hAnsiTheme="majorHAnsi" w:cstheme="majorHAnsi"/>
        </w:rPr>
        <w:t xml:space="preserve"> are “lost” within that ward. The main road from Low Springs is a direct road to the centre of </w:t>
      </w:r>
      <w:r w:rsidR="001B0CAB" w:rsidRPr="00EA44DB">
        <w:rPr>
          <w:rFonts w:asciiTheme="majorHAnsi" w:eastAsia="Times New Roman" w:hAnsiTheme="majorHAnsi" w:cstheme="majorHAnsi"/>
        </w:rPr>
        <w:t>B</w:t>
      </w:r>
      <w:r w:rsidRPr="00EA44DB">
        <w:rPr>
          <w:rFonts w:asciiTheme="majorHAnsi" w:eastAsia="Times New Roman" w:hAnsiTheme="majorHAnsi" w:cstheme="majorHAnsi"/>
        </w:rPr>
        <w:t>aildon village, containing shops, pubs, library, GP service etc. It makes no sense whatsoever for this hamlet to be part of Bingley ward of Bra</w:t>
      </w:r>
      <w:r w:rsidR="001B0CAB" w:rsidRPr="00EA44DB">
        <w:rPr>
          <w:rFonts w:asciiTheme="majorHAnsi" w:eastAsia="Times New Roman" w:hAnsiTheme="majorHAnsi" w:cstheme="majorHAnsi"/>
        </w:rPr>
        <w:t>d</w:t>
      </w:r>
      <w:r w:rsidRPr="00EA44DB">
        <w:rPr>
          <w:rFonts w:asciiTheme="majorHAnsi" w:eastAsia="Times New Roman" w:hAnsiTheme="majorHAnsi" w:cstheme="majorHAnsi"/>
        </w:rPr>
        <w:t>ford Council.</w:t>
      </w:r>
    </w:p>
    <w:p w14:paraId="45E70351" w14:textId="77777777" w:rsidR="00D71397" w:rsidRPr="00EA44DB" w:rsidRDefault="00D71397" w:rsidP="00E54C1F">
      <w:pPr>
        <w:rPr>
          <w:rFonts w:asciiTheme="majorHAnsi" w:eastAsia="Times New Roman" w:hAnsiTheme="majorHAnsi" w:cstheme="majorHAnsi"/>
          <w:b/>
          <w:bCs/>
        </w:rPr>
      </w:pPr>
    </w:p>
    <w:p w14:paraId="5C9CBAF6" w14:textId="422F5FE7" w:rsidR="00D71397" w:rsidRPr="00EA44DB" w:rsidRDefault="00D71397" w:rsidP="00E54C1F">
      <w:pPr>
        <w:rPr>
          <w:rFonts w:asciiTheme="majorHAnsi" w:eastAsia="Times New Roman" w:hAnsiTheme="majorHAnsi" w:cstheme="majorHAnsi"/>
          <w:b/>
          <w:bCs/>
        </w:rPr>
      </w:pPr>
      <w:r w:rsidRPr="00EA44DB">
        <w:rPr>
          <w:rFonts w:asciiTheme="majorHAnsi" w:eastAsia="Times New Roman" w:hAnsiTheme="majorHAnsi" w:cstheme="majorHAnsi"/>
          <w:b/>
          <w:bCs/>
        </w:rPr>
        <w:t xml:space="preserve">Proposal 2 : that the boundary of Bingley ward is realigned to follow the </w:t>
      </w:r>
      <w:r w:rsidR="0021406E" w:rsidRPr="00EA44DB">
        <w:rPr>
          <w:rFonts w:asciiTheme="majorHAnsi" w:eastAsia="Times New Roman" w:hAnsiTheme="majorHAnsi" w:cstheme="majorHAnsi"/>
          <w:b/>
          <w:bCs/>
        </w:rPr>
        <w:t>B6151</w:t>
      </w:r>
      <w:r w:rsidRPr="00EA44DB">
        <w:rPr>
          <w:rFonts w:asciiTheme="majorHAnsi" w:eastAsia="Times New Roman" w:hAnsiTheme="majorHAnsi" w:cstheme="majorHAnsi"/>
          <w:b/>
          <w:bCs/>
        </w:rPr>
        <w:t xml:space="preserve"> Hawksworth Road so that the hamlet of Low Springs is absorbed into Baildon ward.</w:t>
      </w:r>
    </w:p>
    <w:p w14:paraId="0EB361DE" w14:textId="77777777" w:rsidR="00D71397" w:rsidRPr="00EA44DB" w:rsidRDefault="00D71397" w:rsidP="00E54C1F">
      <w:pPr>
        <w:rPr>
          <w:rFonts w:asciiTheme="majorHAnsi" w:eastAsia="Times New Roman" w:hAnsiTheme="majorHAnsi" w:cstheme="majorHAnsi"/>
        </w:rPr>
      </w:pPr>
    </w:p>
    <w:p w14:paraId="6961FE43" w14:textId="2429F8C8" w:rsidR="00D71397" w:rsidRPr="00EA44DB" w:rsidRDefault="00D71397" w:rsidP="00D71397">
      <w:pPr>
        <w:pStyle w:val="ListParagraph"/>
        <w:numPr>
          <w:ilvl w:val="0"/>
          <w:numId w:val="9"/>
        </w:num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</w:rPr>
        <w:t xml:space="preserve">The numbers of voters involved is very small and not </w:t>
      </w:r>
      <w:proofErr w:type="gramStart"/>
      <w:r w:rsidRPr="00EA44DB">
        <w:rPr>
          <w:rFonts w:asciiTheme="majorHAnsi" w:eastAsia="Times New Roman" w:hAnsiTheme="majorHAnsi" w:cstheme="majorHAnsi"/>
        </w:rPr>
        <w:t>significant</w:t>
      </w:r>
      <w:proofErr w:type="gramEnd"/>
    </w:p>
    <w:p w14:paraId="3CD7EF95" w14:textId="77777777" w:rsidR="00AD5F95" w:rsidRPr="00EA44DB" w:rsidRDefault="00AD5F95" w:rsidP="00D84474">
      <w:pPr>
        <w:ind w:left="360"/>
        <w:rPr>
          <w:rFonts w:asciiTheme="majorHAnsi" w:eastAsia="Times New Roman" w:hAnsiTheme="majorHAnsi" w:cstheme="majorHAnsi"/>
        </w:rPr>
      </w:pPr>
    </w:p>
    <w:p w14:paraId="46496E9B" w14:textId="5E0B7297" w:rsidR="00D71397" w:rsidRPr="00EA44DB" w:rsidRDefault="00D71397" w:rsidP="00D71397">
      <w:pPr>
        <w:pStyle w:val="ListParagraph"/>
        <w:numPr>
          <w:ilvl w:val="0"/>
          <w:numId w:val="9"/>
        </w:num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</w:rPr>
        <w:t xml:space="preserve">Such a realignment would correct a historical error which appears to be without any </w:t>
      </w:r>
      <w:proofErr w:type="gramStart"/>
      <w:r w:rsidRPr="00EA44DB">
        <w:rPr>
          <w:rFonts w:asciiTheme="majorHAnsi" w:eastAsia="Times New Roman" w:hAnsiTheme="majorHAnsi" w:cstheme="majorHAnsi"/>
        </w:rPr>
        <w:t>advocates</w:t>
      </w:r>
      <w:proofErr w:type="gramEnd"/>
    </w:p>
    <w:p w14:paraId="1A7413DE" w14:textId="77777777" w:rsidR="00AD5F95" w:rsidRPr="00EA44DB" w:rsidRDefault="00AD5F95" w:rsidP="00D84474">
      <w:pPr>
        <w:pStyle w:val="ListParagraph"/>
        <w:rPr>
          <w:rFonts w:asciiTheme="majorHAnsi" w:eastAsia="Times New Roman" w:hAnsiTheme="majorHAnsi" w:cstheme="majorHAnsi"/>
        </w:rPr>
      </w:pPr>
    </w:p>
    <w:p w14:paraId="3E2487A1" w14:textId="5DC35664" w:rsidR="00AD5F95" w:rsidRPr="00EA44DB" w:rsidRDefault="00AD5F95" w:rsidP="00AD5F95">
      <w:pPr>
        <w:pStyle w:val="ListParagraph"/>
        <w:numPr>
          <w:ilvl w:val="0"/>
          <w:numId w:val="9"/>
        </w:num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</w:rPr>
        <w:t xml:space="preserve">This minor correction would make sense to local residents who feel part of </w:t>
      </w:r>
      <w:proofErr w:type="gramStart"/>
      <w:r w:rsidRPr="00EA44DB">
        <w:rPr>
          <w:rFonts w:asciiTheme="majorHAnsi" w:eastAsia="Times New Roman" w:hAnsiTheme="majorHAnsi" w:cstheme="majorHAnsi"/>
        </w:rPr>
        <w:t>Baildon</w:t>
      </w:r>
      <w:proofErr w:type="gramEnd"/>
    </w:p>
    <w:p w14:paraId="042C360C" w14:textId="77777777" w:rsidR="00AD5F95" w:rsidRPr="00EA44DB" w:rsidRDefault="00AD5F95" w:rsidP="00D84474">
      <w:pPr>
        <w:pStyle w:val="ListParagraph"/>
        <w:rPr>
          <w:rFonts w:asciiTheme="majorHAnsi" w:eastAsia="Times New Roman" w:hAnsiTheme="majorHAnsi" w:cstheme="majorHAnsi"/>
        </w:rPr>
      </w:pPr>
    </w:p>
    <w:p w14:paraId="337E0255" w14:textId="29D62DCB" w:rsidR="00AD5F95" w:rsidRPr="00EA44DB" w:rsidRDefault="00AD5F95" w:rsidP="00D84474">
      <w:pPr>
        <w:pStyle w:val="ListParagraph"/>
        <w:numPr>
          <w:ilvl w:val="0"/>
          <w:numId w:val="9"/>
        </w:numPr>
        <w:rPr>
          <w:rFonts w:asciiTheme="majorHAnsi" w:eastAsia="Times New Roman" w:hAnsiTheme="majorHAnsi" w:cstheme="majorHAnsi"/>
        </w:rPr>
      </w:pPr>
      <w:r w:rsidRPr="00EA44DB">
        <w:rPr>
          <w:rFonts w:asciiTheme="majorHAnsi" w:eastAsia="Times New Roman" w:hAnsiTheme="majorHAnsi" w:cstheme="majorHAnsi"/>
        </w:rPr>
        <w:t xml:space="preserve">Quality of life would be improved through the impact on operational </w:t>
      </w:r>
      <w:proofErr w:type="gramStart"/>
      <w:r w:rsidRPr="00EA44DB">
        <w:rPr>
          <w:rFonts w:asciiTheme="majorHAnsi" w:eastAsia="Times New Roman" w:hAnsiTheme="majorHAnsi" w:cstheme="majorHAnsi"/>
        </w:rPr>
        <w:t>services</w:t>
      </w:r>
      <w:proofErr w:type="gramEnd"/>
    </w:p>
    <w:p w14:paraId="2959BF74" w14:textId="77777777" w:rsidR="00D71397" w:rsidRPr="00EA44DB" w:rsidRDefault="00D71397" w:rsidP="00E54C1F">
      <w:pPr>
        <w:rPr>
          <w:rFonts w:asciiTheme="majorHAnsi" w:eastAsia="Times New Roman" w:hAnsiTheme="majorHAnsi" w:cstheme="majorHAnsi"/>
        </w:rPr>
      </w:pPr>
    </w:p>
    <w:p w14:paraId="2AF9B679" w14:textId="77777777" w:rsidR="00D71397" w:rsidRPr="00EA44DB" w:rsidRDefault="00D71397" w:rsidP="00E54C1F">
      <w:pPr>
        <w:rPr>
          <w:rFonts w:asciiTheme="majorHAnsi" w:eastAsia="Times New Roman" w:hAnsiTheme="majorHAnsi" w:cstheme="majorHAnsi"/>
          <w:b/>
          <w:bCs/>
        </w:rPr>
      </w:pPr>
    </w:p>
    <w:p w14:paraId="0A2A9AB2" w14:textId="5AE9DF43" w:rsidR="00904785" w:rsidRPr="00EA44DB" w:rsidRDefault="00AD5F95" w:rsidP="00E54C1F">
      <w:pPr>
        <w:rPr>
          <w:rFonts w:asciiTheme="majorHAnsi" w:eastAsia="Times New Roman" w:hAnsiTheme="majorHAnsi" w:cstheme="majorHAnsi"/>
          <w:b/>
          <w:bCs/>
        </w:rPr>
      </w:pPr>
      <w:r w:rsidRPr="00EA44DB">
        <w:rPr>
          <w:rFonts w:asciiTheme="majorHAnsi" w:eastAsia="Times New Roman" w:hAnsiTheme="majorHAnsi" w:cstheme="majorHAnsi"/>
          <w:b/>
          <w:bCs/>
        </w:rPr>
        <w:t>CONCLUSION</w:t>
      </w:r>
    </w:p>
    <w:p w14:paraId="759550BD" w14:textId="77777777" w:rsidR="00AD5F95" w:rsidRPr="00EA44DB" w:rsidRDefault="00AD5F95" w:rsidP="00E54C1F">
      <w:pPr>
        <w:rPr>
          <w:rFonts w:asciiTheme="majorHAnsi" w:eastAsia="Times New Roman" w:hAnsiTheme="majorHAnsi" w:cstheme="majorHAnsi"/>
          <w:b/>
          <w:bCs/>
        </w:rPr>
      </w:pPr>
    </w:p>
    <w:p w14:paraId="5AF8DAD3" w14:textId="7E6E85BD" w:rsidR="00AD5F95" w:rsidRPr="00EA44DB" w:rsidRDefault="00AD5F95" w:rsidP="00E54C1F">
      <w:pPr>
        <w:rPr>
          <w:rFonts w:asciiTheme="majorHAnsi" w:eastAsia="Times New Roman" w:hAnsiTheme="majorHAnsi" w:cstheme="majorHAnsi"/>
          <w:b/>
          <w:bCs/>
        </w:rPr>
      </w:pPr>
      <w:r w:rsidRPr="00EA44DB">
        <w:rPr>
          <w:rFonts w:asciiTheme="majorHAnsi" w:eastAsia="Times New Roman" w:hAnsiTheme="majorHAnsi" w:cstheme="majorHAnsi"/>
          <w:b/>
          <w:bCs/>
        </w:rPr>
        <w:t>Baildon Town Council (BTC) urges the Boundary Commission to take seriously both of these proposals.</w:t>
      </w:r>
    </w:p>
    <w:p w14:paraId="1EDC2DE6" w14:textId="18A79B11" w:rsidR="00AD5F95" w:rsidRPr="00EA44DB" w:rsidRDefault="00AD5F95" w:rsidP="00E54C1F">
      <w:pPr>
        <w:rPr>
          <w:rFonts w:asciiTheme="majorHAnsi" w:eastAsia="Times New Roman" w:hAnsiTheme="majorHAnsi" w:cstheme="majorHAnsi"/>
          <w:b/>
          <w:bCs/>
        </w:rPr>
      </w:pPr>
      <w:r w:rsidRPr="00EA44DB">
        <w:rPr>
          <w:rFonts w:asciiTheme="majorHAnsi" w:eastAsia="Times New Roman" w:hAnsiTheme="majorHAnsi" w:cstheme="majorHAnsi"/>
          <w:b/>
          <w:bCs/>
        </w:rPr>
        <w:t>Of course, the two are unrelated and although we believe each is of great merit, they stand alone as two separate proposals for you to consider .</w:t>
      </w:r>
    </w:p>
    <w:p w14:paraId="0C2CD05B" w14:textId="77777777" w:rsidR="00AD5F95" w:rsidRPr="00EA44DB" w:rsidRDefault="00AD5F95" w:rsidP="00E54C1F">
      <w:pPr>
        <w:rPr>
          <w:rFonts w:asciiTheme="majorHAnsi" w:eastAsia="Times New Roman" w:hAnsiTheme="majorHAnsi" w:cstheme="majorHAnsi"/>
          <w:b/>
          <w:bCs/>
        </w:rPr>
      </w:pPr>
    </w:p>
    <w:p w14:paraId="2F4D3D6E" w14:textId="7A42FBF2" w:rsidR="00AD5F95" w:rsidRPr="00EA44DB" w:rsidRDefault="00AD5F95" w:rsidP="00E54C1F">
      <w:pPr>
        <w:rPr>
          <w:rFonts w:asciiTheme="majorHAnsi" w:eastAsia="Times New Roman" w:hAnsiTheme="majorHAnsi" w:cstheme="majorHAnsi"/>
          <w:b/>
          <w:bCs/>
        </w:rPr>
      </w:pPr>
      <w:r w:rsidRPr="00EA44DB">
        <w:rPr>
          <w:rFonts w:asciiTheme="majorHAnsi" w:eastAsia="Times New Roman" w:hAnsiTheme="majorHAnsi" w:cstheme="majorHAnsi"/>
          <w:b/>
          <w:bCs/>
        </w:rPr>
        <w:t>Our Town Clerk would be very happy to provide any further information which you might require</w:t>
      </w:r>
      <w:r w:rsidR="00372FA2" w:rsidRPr="00EA44DB">
        <w:rPr>
          <w:rFonts w:asciiTheme="majorHAnsi" w:eastAsia="Times New Roman" w:hAnsiTheme="majorHAnsi" w:cstheme="majorHAnsi"/>
          <w:b/>
          <w:bCs/>
        </w:rPr>
        <w:t>.</w:t>
      </w:r>
    </w:p>
    <w:p w14:paraId="581DF7ED" w14:textId="77777777" w:rsidR="00AD5F95" w:rsidRPr="00EA44DB" w:rsidRDefault="00AD5F95" w:rsidP="00E54C1F">
      <w:pPr>
        <w:rPr>
          <w:rFonts w:asciiTheme="majorHAnsi" w:eastAsia="Times New Roman" w:hAnsiTheme="majorHAnsi" w:cstheme="majorHAnsi"/>
          <w:b/>
          <w:bCs/>
        </w:rPr>
      </w:pPr>
    </w:p>
    <w:p w14:paraId="752C3919" w14:textId="4D81A795" w:rsidR="00AD5F95" w:rsidRPr="00EA44DB" w:rsidRDefault="00AD5F95" w:rsidP="00E54C1F">
      <w:pPr>
        <w:rPr>
          <w:rFonts w:asciiTheme="majorHAnsi" w:eastAsia="Times New Roman" w:hAnsiTheme="majorHAnsi" w:cstheme="majorHAnsi"/>
          <w:b/>
          <w:bCs/>
        </w:rPr>
      </w:pPr>
      <w:r w:rsidRPr="00EA44DB">
        <w:rPr>
          <w:rFonts w:asciiTheme="majorHAnsi" w:eastAsia="Times New Roman" w:hAnsiTheme="majorHAnsi" w:cstheme="majorHAnsi"/>
          <w:b/>
          <w:bCs/>
        </w:rPr>
        <w:t>Contact :  Helen Thornton</w:t>
      </w:r>
    </w:p>
    <w:p w14:paraId="60AEC546" w14:textId="3B6DFE12" w:rsidR="00AD5F95" w:rsidRPr="00EA44DB" w:rsidRDefault="00000000" w:rsidP="00E54C1F">
      <w:pPr>
        <w:rPr>
          <w:rFonts w:asciiTheme="majorHAnsi" w:eastAsia="Times New Roman" w:hAnsiTheme="majorHAnsi" w:cstheme="majorHAnsi"/>
          <w:b/>
          <w:bCs/>
        </w:rPr>
      </w:pPr>
      <w:hyperlink r:id="rId7" w:history="1">
        <w:r w:rsidR="00AD5F95" w:rsidRPr="00EA44DB">
          <w:rPr>
            <w:rStyle w:val="Hyperlink"/>
            <w:rFonts w:asciiTheme="majorHAnsi" w:eastAsia="Times New Roman" w:hAnsiTheme="majorHAnsi" w:cstheme="majorHAnsi"/>
            <w:b/>
            <w:bCs/>
          </w:rPr>
          <w:t>clerk@baildontowncouncil.gov.uk</w:t>
        </w:r>
      </w:hyperlink>
    </w:p>
    <w:p w14:paraId="17B805FF" w14:textId="0B03F959" w:rsidR="00AD5F95" w:rsidRPr="00EA44DB" w:rsidRDefault="00AD5F95" w:rsidP="00E54C1F">
      <w:pPr>
        <w:rPr>
          <w:rFonts w:asciiTheme="majorHAnsi" w:eastAsia="Times New Roman" w:hAnsiTheme="majorHAnsi" w:cstheme="majorHAnsi"/>
          <w:b/>
          <w:bCs/>
        </w:rPr>
      </w:pPr>
      <w:r w:rsidRPr="00EA44DB">
        <w:rPr>
          <w:rFonts w:asciiTheme="majorHAnsi" w:eastAsia="Times New Roman" w:hAnsiTheme="majorHAnsi" w:cstheme="majorHAnsi"/>
          <w:b/>
          <w:bCs/>
        </w:rPr>
        <w:t>Mobile 07492 817037</w:t>
      </w:r>
    </w:p>
    <w:p w14:paraId="19F7987D" w14:textId="77777777" w:rsidR="00904785" w:rsidRPr="00EA44DB" w:rsidRDefault="00904785" w:rsidP="00E54C1F">
      <w:pPr>
        <w:rPr>
          <w:rFonts w:asciiTheme="majorHAnsi" w:eastAsia="Times New Roman" w:hAnsiTheme="majorHAnsi" w:cstheme="majorHAnsi"/>
          <w:b/>
          <w:bCs/>
        </w:rPr>
      </w:pPr>
    </w:p>
    <w:p w14:paraId="78280EC1" w14:textId="77777777" w:rsidR="00391C3A" w:rsidRPr="00EA44DB" w:rsidRDefault="00391C3A" w:rsidP="003A40EE">
      <w:pPr>
        <w:rPr>
          <w:rFonts w:asciiTheme="majorHAnsi" w:eastAsia="Times New Roman" w:hAnsiTheme="majorHAnsi" w:cstheme="majorHAnsi"/>
        </w:rPr>
      </w:pPr>
    </w:p>
    <w:p w14:paraId="3A1ACE55" w14:textId="7CA6C4EC" w:rsidR="00583A1F" w:rsidRPr="00EA44DB" w:rsidRDefault="00583A1F" w:rsidP="003A40EE">
      <w:pPr>
        <w:rPr>
          <w:rFonts w:asciiTheme="majorHAnsi" w:eastAsia="Times New Roman" w:hAnsiTheme="majorHAnsi" w:cstheme="majorHAnsi"/>
          <w:bCs/>
        </w:rPr>
      </w:pPr>
    </w:p>
    <w:sectPr w:rsidR="00583A1F" w:rsidRPr="00EA44DB" w:rsidSect="00583A1F">
      <w:headerReference w:type="default" r:id="rId8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1E83A" w14:textId="77777777" w:rsidR="008D4FE8" w:rsidRDefault="008D4FE8" w:rsidP="00A6300A">
      <w:r>
        <w:separator/>
      </w:r>
    </w:p>
  </w:endnote>
  <w:endnote w:type="continuationSeparator" w:id="0">
    <w:p w14:paraId="64D2936F" w14:textId="77777777" w:rsidR="008D4FE8" w:rsidRDefault="008D4FE8" w:rsidP="00A63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85A28" w14:textId="77777777" w:rsidR="008D4FE8" w:rsidRDefault="008D4FE8" w:rsidP="00A6300A">
      <w:r>
        <w:separator/>
      </w:r>
    </w:p>
  </w:footnote>
  <w:footnote w:type="continuationSeparator" w:id="0">
    <w:p w14:paraId="0A69841A" w14:textId="77777777" w:rsidR="008D4FE8" w:rsidRDefault="008D4FE8" w:rsidP="00A63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1A5E8" w14:textId="77777777" w:rsidR="00A6300A" w:rsidRPr="00A6300A" w:rsidRDefault="00A6300A" w:rsidP="00A6300A">
    <w:pPr>
      <w:pStyle w:val="Header"/>
      <w:jc w:val="right"/>
      <w:rPr>
        <w:rFonts w:ascii="GillSans" w:hAnsi="GillSans" w:cs="Arial"/>
        <w:b/>
        <w:bCs/>
      </w:rPr>
    </w:pPr>
    <w:r>
      <w:rPr>
        <w:noProof/>
        <w:lang w:eastAsia="en-GB"/>
      </w:rPr>
      <w:drawing>
        <wp:inline distT="0" distB="0" distL="0" distR="0" wp14:anchorId="15D9306F" wp14:editId="4823D05D">
          <wp:extent cx="1368000" cy="1368000"/>
          <wp:effectExtent l="0" t="0" r="3810" b="3810"/>
          <wp:docPr id="25" name="Picture 25" descr="new_BT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BTC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000" cy="13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A6300A">
      <w:rPr>
        <w:b/>
        <w:bCs/>
      </w:rPr>
      <w:t xml:space="preserve">                                        </w:t>
    </w:r>
    <w:r w:rsidRPr="00A6300A">
      <w:rPr>
        <w:b/>
        <w:bCs/>
      </w:rPr>
      <w:tab/>
    </w:r>
    <w:r w:rsidRPr="00A6300A">
      <w:rPr>
        <w:rFonts w:ascii="GillSans" w:hAnsi="GillSans" w:cs="Arial"/>
        <w:b/>
        <w:bCs/>
      </w:rPr>
      <w:t>2 Northgate</w:t>
    </w:r>
    <w:r w:rsidRPr="00A6300A">
      <w:rPr>
        <w:rFonts w:ascii="GillSans" w:hAnsi="GillSans" w:cs="Arial"/>
        <w:b/>
        <w:bCs/>
      </w:rPr>
      <w:br/>
      <w:t>Baildon, Shipley, BD17 6ND</w:t>
    </w:r>
    <w:r w:rsidRPr="00A6300A">
      <w:rPr>
        <w:rFonts w:ascii="GillSans" w:hAnsi="GillSans" w:cs="Arial"/>
        <w:b/>
        <w:bCs/>
      </w:rPr>
      <w:br/>
      <w:t>01274 593169</w:t>
    </w:r>
    <w:r w:rsidRPr="00A6300A">
      <w:rPr>
        <w:rFonts w:ascii="GillSans" w:hAnsi="GillSans" w:cs="Arial"/>
        <w:b/>
        <w:bCs/>
      </w:rPr>
      <w:br/>
    </w:r>
    <w:hyperlink r:id="rId2" w:history="1">
      <w:r w:rsidRPr="00A6300A">
        <w:rPr>
          <w:rStyle w:val="Hyperlink"/>
          <w:rFonts w:ascii="GillSans" w:hAnsi="GillSans" w:cs="Arial"/>
          <w:b/>
          <w:bCs/>
          <w:color w:val="auto"/>
        </w:rPr>
        <w:t>enquiries@baildontowncouncil.gov.uk</w:t>
      </w:r>
    </w:hyperlink>
    <w:r w:rsidRPr="00A6300A">
      <w:rPr>
        <w:rFonts w:ascii="GillSans" w:hAnsi="GillSans" w:cs="Arial"/>
        <w:b/>
        <w:bCs/>
      </w:rPr>
      <w:t xml:space="preserve"> </w:t>
    </w:r>
    <w:r w:rsidRPr="00A6300A">
      <w:rPr>
        <w:rFonts w:ascii="GillSans" w:hAnsi="GillSans" w:cs="Arial"/>
        <w:b/>
        <w:bCs/>
      </w:rPr>
      <w:br/>
    </w:r>
    <w:hyperlink r:id="rId3" w:history="1">
      <w:r w:rsidRPr="00A6300A">
        <w:rPr>
          <w:rStyle w:val="Hyperlink"/>
          <w:rFonts w:ascii="GillSans" w:hAnsi="GillSans" w:cs="Arial"/>
          <w:b/>
          <w:bCs/>
          <w:color w:val="auto"/>
        </w:rPr>
        <w:t>www.baildontowncouncil.gov.uk</w:t>
      </w:r>
    </w:hyperlink>
  </w:p>
  <w:p w14:paraId="067AD5AF" w14:textId="1EF66E27" w:rsidR="00A6300A" w:rsidRDefault="00A63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5585"/>
    <w:multiLevelType w:val="hybridMultilevel"/>
    <w:tmpl w:val="E3105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A24E8"/>
    <w:multiLevelType w:val="hybridMultilevel"/>
    <w:tmpl w:val="4AF642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56C4A"/>
    <w:multiLevelType w:val="hybridMultilevel"/>
    <w:tmpl w:val="3BB01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E253E"/>
    <w:multiLevelType w:val="hybridMultilevel"/>
    <w:tmpl w:val="F2A8DCB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8526363"/>
    <w:multiLevelType w:val="hybridMultilevel"/>
    <w:tmpl w:val="D9B45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D4727"/>
    <w:multiLevelType w:val="hybridMultilevel"/>
    <w:tmpl w:val="B4B40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96277"/>
    <w:multiLevelType w:val="hybridMultilevel"/>
    <w:tmpl w:val="88B61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2E3A43"/>
    <w:multiLevelType w:val="hybridMultilevel"/>
    <w:tmpl w:val="8A7AF21C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57AAA"/>
    <w:multiLevelType w:val="hybridMultilevel"/>
    <w:tmpl w:val="46B032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677399">
    <w:abstractNumId w:val="3"/>
  </w:num>
  <w:num w:numId="2" w16cid:durableId="246154199">
    <w:abstractNumId w:val="6"/>
  </w:num>
  <w:num w:numId="3" w16cid:durableId="1028221332">
    <w:abstractNumId w:val="7"/>
  </w:num>
  <w:num w:numId="4" w16cid:durableId="1184247313">
    <w:abstractNumId w:val="1"/>
  </w:num>
  <w:num w:numId="5" w16cid:durableId="2016884609">
    <w:abstractNumId w:val="0"/>
  </w:num>
  <w:num w:numId="6" w16cid:durableId="600262405">
    <w:abstractNumId w:val="5"/>
  </w:num>
  <w:num w:numId="7" w16cid:durableId="608852477">
    <w:abstractNumId w:val="8"/>
  </w:num>
  <w:num w:numId="8" w16cid:durableId="1749040559">
    <w:abstractNumId w:val="2"/>
  </w:num>
  <w:num w:numId="9" w16cid:durableId="9490472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54E"/>
    <w:rsid w:val="00137AC0"/>
    <w:rsid w:val="001B0CAB"/>
    <w:rsid w:val="001C79E1"/>
    <w:rsid w:val="0021406E"/>
    <w:rsid w:val="00317D36"/>
    <w:rsid w:val="00372FA2"/>
    <w:rsid w:val="00391C3A"/>
    <w:rsid w:val="003A40EE"/>
    <w:rsid w:val="004423D5"/>
    <w:rsid w:val="00456F89"/>
    <w:rsid w:val="00464705"/>
    <w:rsid w:val="004F3985"/>
    <w:rsid w:val="00583A1F"/>
    <w:rsid w:val="00594A9E"/>
    <w:rsid w:val="006165E9"/>
    <w:rsid w:val="007D633D"/>
    <w:rsid w:val="008D4FE8"/>
    <w:rsid w:val="008D7438"/>
    <w:rsid w:val="00904785"/>
    <w:rsid w:val="009922A7"/>
    <w:rsid w:val="00A6300A"/>
    <w:rsid w:val="00A90D34"/>
    <w:rsid w:val="00AC0A3F"/>
    <w:rsid w:val="00AD5F95"/>
    <w:rsid w:val="00B00DE4"/>
    <w:rsid w:val="00BC51C6"/>
    <w:rsid w:val="00C84466"/>
    <w:rsid w:val="00CA6C34"/>
    <w:rsid w:val="00CF454E"/>
    <w:rsid w:val="00D453E9"/>
    <w:rsid w:val="00D71397"/>
    <w:rsid w:val="00D84474"/>
    <w:rsid w:val="00E54C1F"/>
    <w:rsid w:val="00E551B9"/>
    <w:rsid w:val="00EA44DB"/>
    <w:rsid w:val="00F055D8"/>
    <w:rsid w:val="00F0666B"/>
    <w:rsid w:val="00F10549"/>
    <w:rsid w:val="00F45CE0"/>
    <w:rsid w:val="00F6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7539713"/>
  <w14:defaultImageDpi w14:val="300"/>
  <w15:docId w15:val="{189D8E35-144B-4534-B4AF-C6E66305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F65E94"/>
  </w:style>
  <w:style w:type="paragraph" w:styleId="ListParagraph">
    <w:name w:val="List Paragraph"/>
    <w:basedOn w:val="Normal"/>
    <w:uiPriority w:val="34"/>
    <w:qFormat/>
    <w:rsid w:val="004F3985"/>
    <w:pPr>
      <w:ind w:left="720"/>
      <w:contextualSpacing/>
    </w:pPr>
  </w:style>
  <w:style w:type="paragraph" w:styleId="Revision">
    <w:name w:val="Revision"/>
    <w:hidden/>
    <w:uiPriority w:val="99"/>
    <w:semiHidden/>
    <w:rsid w:val="00A6300A"/>
  </w:style>
  <w:style w:type="paragraph" w:styleId="Header">
    <w:name w:val="header"/>
    <w:basedOn w:val="Normal"/>
    <w:link w:val="HeaderChar"/>
    <w:uiPriority w:val="99"/>
    <w:unhideWhenUsed/>
    <w:rsid w:val="00A630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300A"/>
  </w:style>
  <w:style w:type="paragraph" w:styleId="Footer">
    <w:name w:val="footer"/>
    <w:basedOn w:val="Normal"/>
    <w:link w:val="FooterChar"/>
    <w:uiPriority w:val="99"/>
    <w:unhideWhenUsed/>
    <w:rsid w:val="00A630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300A"/>
  </w:style>
  <w:style w:type="character" w:styleId="Hyperlink">
    <w:name w:val="Hyperlink"/>
    <w:uiPriority w:val="99"/>
    <w:rsid w:val="00A6300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5F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0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rk@baildontown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ildontowncouncil.gov.uk" TargetMode="External"/><Relationship Id="rId2" Type="http://schemas.openxmlformats.org/officeDocument/2006/relationships/hyperlink" Target="mailto:enquiries@baildontowncouncil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1235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Knowles</dc:creator>
  <cp:lastModifiedBy>Clerk - Baildon TC</cp:lastModifiedBy>
  <cp:revision>2</cp:revision>
  <dcterms:created xsi:type="dcterms:W3CDTF">2023-08-31T12:27:00Z</dcterms:created>
  <dcterms:modified xsi:type="dcterms:W3CDTF">2023-08-31T12:27:00Z</dcterms:modified>
</cp:coreProperties>
</file>