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AB29" w14:textId="13EB0111" w:rsidR="0067424C" w:rsidRDefault="00106016" w:rsidP="00627327">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6B78D3EB" wp14:editId="591BA08C">
            <wp:simplePos x="0" y="0"/>
            <wp:positionH relativeFrom="column">
              <wp:posOffset>2717800</wp:posOffset>
            </wp:positionH>
            <wp:positionV relativeFrom="paragraph">
              <wp:posOffset>-54610</wp:posOffset>
            </wp:positionV>
            <wp:extent cx="1226185" cy="1309370"/>
            <wp:effectExtent l="0" t="0" r="0" b="0"/>
            <wp:wrapTight wrapText="bothSides">
              <wp:wrapPolygon edited="0">
                <wp:start x="0" y="0"/>
                <wp:lineTo x="0" y="21370"/>
                <wp:lineTo x="21141" y="21370"/>
                <wp:lineTo x="2114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C1E69" w14:textId="77777777" w:rsidR="0067424C" w:rsidRDefault="0067424C" w:rsidP="00627327">
      <w:pPr>
        <w:tabs>
          <w:tab w:val="center" w:pos="4153"/>
          <w:tab w:val="right" w:pos="8306"/>
        </w:tabs>
        <w:spacing w:after="60" w:line="240" w:lineRule="auto"/>
        <w:rPr>
          <w:rFonts w:cs="Arial"/>
          <w:b/>
          <w:sz w:val="24"/>
          <w:szCs w:val="24"/>
        </w:rPr>
      </w:pPr>
    </w:p>
    <w:p w14:paraId="5C4765CE" w14:textId="77777777" w:rsidR="0067424C" w:rsidRDefault="0067424C" w:rsidP="00627327">
      <w:pPr>
        <w:tabs>
          <w:tab w:val="center" w:pos="4153"/>
          <w:tab w:val="right" w:pos="8306"/>
        </w:tabs>
        <w:spacing w:after="60" w:line="240" w:lineRule="auto"/>
        <w:rPr>
          <w:rFonts w:cs="Arial"/>
          <w:b/>
          <w:sz w:val="24"/>
          <w:szCs w:val="24"/>
        </w:rPr>
      </w:pPr>
    </w:p>
    <w:p w14:paraId="3A196A80" w14:textId="77777777" w:rsidR="0067424C" w:rsidRDefault="0067424C" w:rsidP="00627327">
      <w:pPr>
        <w:tabs>
          <w:tab w:val="center" w:pos="4153"/>
          <w:tab w:val="right" w:pos="8306"/>
        </w:tabs>
        <w:spacing w:after="60" w:line="240" w:lineRule="auto"/>
        <w:rPr>
          <w:rFonts w:cs="Arial"/>
          <w:b/>
          <w:sz w:val="24"/>
          <w:szCs w:val="24"/>
        </w:rPr>
      </w:pPr>
    </w:p>
    <w:p w14:paraId="7C178218" w14:textId="77777777" w:rsidR="0067424C" w:rsidRDefault="0067424C" w:rsidP="00627327">
      <w:pPr>
        <w:tabs>
          <w:tab w:val="center" w:pos="4153"/>
          <w:tab w:val="right" w:pos="8306"/>
        </w:tabs>
        <w:spacing w:after="60" w:line="240" w:lineRule="auto"/>
        <w:rPr>
          <w:rFonts w:cs="Arial"/>
          <w:b/>
          <w:sz w:val="24"/>
          <w:szCs w:val="24"/>
        </w:rPr>
      </w:pPr>
    </w:p>
    <w:p w14:paraId="2CE6CB81" w14:textId="77777777" w:rsidR="0067424C" w:rsidRPr="009B6EE3" w:rsidRDefault="0067424C" w:rsidP="00627327">
      <w:pPr>
        <w:tabs>
          <w:tab w:val="center" w:pos="4153"/>
          <w:tab w:val="right" w:pos="8306"/>
        </w:tabs>
        <w:spacing w:after="60" w:line="240" w:lineRule="auto"/>
        <w:rPr>
          <w:rFonts w:cs="Arial"/>
          <w:b/>
        </w:rPr>
      </w:pPr>
    </w:p>
    <w:p w14:paraId="2D19E636" w14:textId="77777777" w:rsidR="0067424C" w:rsidRPr="009B6EE3" w:rsidRDefault="0067424C" w:rsidP="00627327">
      <w:pPr>
        <w:tabs>
          <w:tab w:val="center" w:pos="4153"/>
          <w:tab w:val="right" w:pos="8306"/>
        </w:tabs>
        <w:spacing w:after="60" w:line="240" w:lineRule="auto"/>
        <w:rPr>
          <w:rFonts w:cs="Arial"/>
          <w:b/>
        </w:rPr>
      </w:pPr>
    </w:p>
    <w:p w14:paraId="55A170FE" w14:textId="77777777" w:rsidR="0067424C" w:rsidRPr="009B6EE3" w:rsidRDefault="0067424C" w:rsidP="00627327">
      <w:pPr>
        <w:tabs>
          <w:tab w:val="center" w:pos="4153"/>
          <w:tab w:val="right" w:pos="8306"/>
        </w:tabs>
        <w:spacing w:after="60" w:line="240" w:lineRule="auto"/>
        <w:rPr>
          <w:rFonts w:cs="Arial"/>
          <w:b/>
        </w:rPr>
      </w:pPr>
    </w:p>
    <w:p w14:paraId="2D78B623" w14:textId="77777777" w:rsidR="0067424C" w:rsidRPr="009B6EE3" w:rsidRDefault="0067424C" w:rsidP="0067424C">
      <w:pPr>
        <w:tabs>
          <w:tab w:val="center" w:pos="4153"/>
          <w:tab w:val="right" w:pos="8306"/>
        </w:tabs>
        <w:spacing w:after="60" w:line="240" w:lineRule="auto"/>
        <w:jc w:val="center"/>
        <w:rPr>
          <w:rFonts w:cs="Arial"/>
          <w:b/>
        </w:rPr>
      </w:pPr>
      <w:r w:rsidRPr="009B6EE3">
        <w:rPr>
          <w:rFonts w:cs="Arial"/>
          <w:b/>
        </w:rPr>
        <w:t>Minutes of the</w:t>
      </w:r>
      <w:r w:rsidR="000224BA" w:rsidRPr="009B6EE3">
        <w:rPr>
          <w:rFonts w:cs="Arial"/>
          <w:b/>
        </w:rPr>
        <w:t xml:space="preserve"> M</w:t>
      </w:r>
      <w:r w:rsidRPr="009B6EE3">
        <w:rPr>
          <w:rFonts w:cs="Arial"/>
          <w:b/>
        </w:rPr>
        <w:t xml:space="preserve">eeting of the </w:t>
      </w:r>
      <w:r w:rsidR="00F347BC" w:rsidRPr="009B6EE3">
        <w:rPr>
          <w:rFonts w:cs="Arial"/>
          <w:b/>
        </w:rPr>
        <w:t xml:space="preserve">Environment </w:t>
      </w:r>
      <w:r w:rsidRPr="009B6EE3">
        <w:rPr>
          <w:rFonts w:cs="Arial"/>
          <w:b/>
        </w:rPr>
        <w:t>Committee held on</w:t>
      </w:r>
    </w:p>
    <w:p w14:paraId="0AF02BD8" w14:textId="77777777" w:rsidR="0067424C" w:rsidRPr="009B6EE3" w:rsidRDefault="00F347BC" w:rsidP="0067424C">
      <w:pPr>
        <w:tabs>
          <w:tab w:val="center" w:pos="4153"/>
          <w:tab w:val="right" w:pos="8306"/>
        </w:tabs>
        <w:spacing w:after="60" w:line="240" w:lineRule="auto"/>
        <w:jc w:val="center"/>
        <w:rPr>
          <w:rFonts w:cs="Arial"/>
          <w:b/>
          <w:u w:val="single"/>
        </w:rPr>
      </w:pPr>
      <w:r w:rsidRPr="009B6EE3">
        <w:rPr>
          <w:rFonts w:cs="Arial"/>
          <w:b/>
          <w:u w:val="single"/>
        </w:rPr>
        <w:t>7</w:t>
      </w:r>
      <w:r w:rsidRPr="009B6EE3">
        <w:rPr>
          <w:rFonts w:cs="Arial"/>
          <w:b/>
          <w:u w:val="single"/>
          <w:vertAlign w:val="superscript"/>
        </w:rPr>
        <w:t>th</w:t>
      </w:r>
      <w:r w:rsidRPr="009B6EE3">
        <w:rPr>
          <w:rFonts w:cs="Arial"/>
          <w:b/>
          <w:u w:val="single"/>
        </w:rPr>
        <w:t xml:space="preserve"> Novem</w:t>
      </w:r>
      <w:r w:rsidR="0051442D" w:rsidRPr="009B6EE3">
        <w:rPr>
          <w:rFonts w:cs="Arial"/>
          <w:b/>
          <w:u w:val="single"/>
        </w:rPr>
        <w:t xml:space="preserve">ber </w:t>
      </w:r>
      <w:r w:rsidR="0067424C" w:rsidRPr="009B6EE3">
        <w:rPr>
          <w:rFonts w:cs="Arial"/>
          <w:b/>
          <w:u w:val="single"/>
        </w:rPr>
        <w:t>202</w:t>
      </w:r>
      <w:r w:rsidR="00BC0E05" w:rsidRPr="009B6EE3">
        <w:rPr>
          <w:rFonts w:cs="Arial"/>
          <w:b/>
          <w:u w:val="single"/>
        </w:rPr>
        <w:t>3</w:t>
      </w:r>
      <w:r w:rsidR="0067424C" w:rsidRPr="009B6EE3">
        <w:rPr>
          <w:rFonts w:cs="Arial"/>
          <w:b/>
          <w:u w:val="single"/>
        </w:rPr>
        <w:t xml:space="preserve"> at </w:t>
      </w:r>
      <w:r w:rsidR="000224BA" w:rsidRPr="009B6EE3">
        <w:rPr>
          <w:rFonts w:cs="Arial"/>
          <w:b/>
          <w:u w:val="single"/>
        </w:rPr>
        <w:t>7</w:t>
      </w:r>
      <w:r w:rsidR="0067424C" w:rsidRPr="009B6EE3">
        <w:rPr>
          <w:rFonts w:cs="Arial"/>
          <w:b/>
          <w:u w:val="single"/>
        </w:rPr>
        <w:t>pm</w:t>
      </w:r>
    </w:p>
    <w:p w14:paraId="3ACEA9C1" w14:textId="77777777" w:rsidR="0067424C" w:rsidRPr="009B6EE3" w:rsidRDefault="0067424C" w:rsidP="00627327">
      <w:pPr>
        <w:tabs>
          <w:tab w:val="center" w:pos="4153"/>
          <w:tab w:val="right" w:pos="8306"/>
        </w:tabs>
        <w:spacing w:after="60" w:line="240" w:lineRule="auto"/>
        <w:rPr>
          <w:rFonts w:cs="Arial"/>
          <w:b/>
        </w:rPr>
      </w:pPr>
    </w:p>
    <w:p w14:paraId="25531201" w14:textId="77777777" w:rsidR="0067424C" w:rsidRPr="009B6EE3" w:rsidRDefault="0067424C" w:rsidP="00627327">
      <w:pPr>
        <w:tabs>
          <w:tab w:val="center" w:pos="4153"/>
          <w:tab w:val="right" w:pos="8306"/>
        </w:tabs>
        <w:spacing w:after="60" w:line="240" w:lineRule="auto"/>
        <w:rPr>
          <w:rFonts w:cs="Arial"/>
          <w:b/>
        </w:rPr>
      </w:pPr>
      <w:r w:rsidRPr="009B6EE3">
        <w:rPr>
          <w:rFonts w:cs="Arial"/>
          <w:b/>
        </w:rPr>
        <w:t xml:space="preserve">Present: </w:t>
      </w:r>
      <w:r w:rsidRPr="009B6EE3">
        <w:rPr>
          <w:rFonts w:cs="Arial"/>
          <w:bCs/>
        </w:rPr>
        <w:t xml:space="preserve">Cllrs </w:t>
      </w:r>
      <w:r w:rsidR="00A3161B" w:rsidRPr="009B6EE3">
        <w:rPr>
          <w:rFonts w:cs="Arial"/>
          <w:bCs/>
        </w:rPr>
        <w:t>J Turner</w:t>
      </w:r>
      <w:r w:rsidR="00F347BC" w:rsidRPr="009B6EE3">
        <w:rPr>
          <w:rFonts w:cs="Arial"/>
          <w:bCs/>
        </w:rPr>
        <w:t xml:space="preserve"> (Chair), P Sharkey, J Ashton, W Wyatt-Millington</w:t>
      </w:r>
    </w:p>
    <w:p w14:paraId="7EE66F60" w14:textId="77777777" w:rsidR="00510390" w:rsidRPr="009B6EE3" w:rsidRDefault="00510390" w:rsidP="00627327">
      <w:pPr>
        <w:tabs>
          <w:tab w:val="center" w:pos="4153"/>
          <w:tab w:val="right" w:pos="8306"/>
        </w:tabs>
        <w:spacing w:after="60" w:line="240" w:lineRule="auto"/>
        <w:rPr>
          <w:rFonts w:cs="Arial"/>
          <w:b/>
        </w:rPr>
      </w:pPr>
      <w:r w:rsidRPr="009B6EE3">
        <w:rPr>
          <w:rFonts w:cs="Arial"/>
          <w:b/>
        </w:rPr>
        <w:t xml:space="preserve">In attendance: </w:t>
      </w:r>
      <w:r w:rsidRPr="009B6EE3">
        <w:rPr>
          <w:rFonts w:cs="Arial"/>
          <w:bCs/>
        </w:rPr>
        <w:t>Clerk</w:t>
      </w:r>
      <w:r w:rsidR="00A3161B" w:rsidRPr="009B6EE3">
        <w:rPr>
          <w:rFonts w:cs="Arial"/>
          <w:bCs/>
        </w:rPr>
        <w:t xml:space="preserve">, </w:t>
      </w:r>
      <w:r w:rsidR="00F347BC" w:rsidRPr="009B6EE3">
        <w:rPr>
          <w:rFonts w:cs="Arial"/>
          <w:bCs/>
        </w:rPr>
        <w:t xml:space="preserve">Cllr Dixon, Cllr Davies (Ward Member), </w:t>
      </w:r>
      <w:r w:rsidR="00A3161B" w:rsidRPr="009B6EE3">
        <w:rPr>
          <w:rFonts w:cs="Arial"/>
          <w:bCs/>
        </w:rPr>
        <w:t xml:space="preserve">residents of </w:t>
      </w:r>
      <w:r w:rsidR="00F347BC" w:rsidRPr="009B6EE3">
        <w:rPr>
          <w:rFonts w:cs="Arial"/>
          <w:bCs/>
        </w:rPr>
        <w:t xml:space="preserve">Lodge Hill and Dene Hill (for item </w:t>
      </w:r>
      <w:r w:rsidR="009B6EE3">
        <w:rPr>
          <w:rFonts w:cs="Arial"/>
          <w:bCs/>
        </w:rPr>
        <w:t>8</w:t>
      </w:r>
      <w:r w:rsidR="00F347BC" w:rsidRPr="009B6EE3">
        <w:rPr>
          <w:rFonts w:cs="Arial"/>
          <w:bCs/>
        </w:rPr>
        <w:t xml:space="preserve">), Peter Ashton (for item </w:t>
      </w:r>
      <w:r w:rsidR="009B6EE3">
        <w:rPr>
          <w:rFonts w:cs="Arial"/>
          <w:bCs/>
        </w:rPr>
        <w:t>13</w:t>
      </w:r>
      <w:r w:rsidR="00F347BC" w:rsidRPr="009B6EE3">
        <w:rPr>
          <w:rFonts w:cs="Arial"/>
          <w:bCs/>
        </w:rPr>
        <w:t xml:space="preserve">), George Corbett and Emily Jones, Bradford Council (for item </w:t>
      </w:r>
      <w:r w:rsidR="009B6EE3">
        <w:rPr>
          <w:rFonts w:cs="Arial"/>
          <w:bCs/>
        </w:rPr>
        <w:t>9</w:t>
      </w:r>
      <w:r w:rsidR="00F347BC" w:rsidRPr="009B6EE3">
        <w:rPr>
          <w:rFonts w:cs="Arial"/>
          <w:bCs/>
        </w:rPr>
        <w:t>)</w:t>
      </w:r>
    </w:p>
    <w:p w14:paraId="694BACDC" w14:textId="77777777" w:rsidR="002640FF" w:rsidRPr="009B6EE3" w:rsidRDefault="00F347BC" w:rsidP="00F347BC">
      <w:pPr>
        <w:pStyle w:val="Heading1"/>
        <w:rPr>
          <w:rFonts w:ascii="Arial" w:hAnsi="Arial" w:cs="Arial"/>
        </w:rPr>
      </w:pPr>
      <w:r w:rsidRPr="009B6EE3">
        <w:rPr>
          <w:rFonts w:ascii="Arial" w:hAnsi="Arial" w:cs="Arial"/>
        </w:rPr>
        <w:t>ENV</w:t>
      </w:r>
      <w:r w:rsidR="00510390" w:rsidRPr="009B6EE3">
        <w:rPr>
          <w:rFonts w:ascii="Arial" w:hAnsi="Arial" w:cs="Arial"/>
        </w:rPr>
        <w:t>2</w:t>
      </w:r>
      <w:r w:rsidR="00BC0E05" w:rsidRPr="009B6EE3">
        <w:rPr>
          <w:rFonts w:ascii="Arial" w:hAnsi="Arial" w:cs="Arial"/>
        </w:rPr>
        <w:t>324</w:t>
      </w:r>
      <w:r w:rsidR="00510390" w:rsidRPr="009B6EE3">
        <w:rPr>
          <w:rFonts w:ascii="Arial" w:hAnsi="Arial" w:cs="Arial"/>
        </w:rPr>
        <w:t>/</w:t>
      </w:r>
      <w:r w:rsidR="00E012D9" w:rsidRPr="009B6EE3">
        <w:rPr>
          <w:rFonts w:ascii="Arial" w:hAnsi="Arial" w:cs="Arial"/>
        </w:rPr>
        <w:t>18</w:t>
      </w:r>
      <w:r w:rsidR="00510390" w:rsidRPr="009B6EE3">
        <w:rPr>
          <w:rFonts w:ascii="Arial" w:hAnsi="Arial" w:cs="Arial"/>
        </w:rPr>
        <w:tab/>
      </w:r>
      <w:r w:rsidR="003F0FF6" w:rsidRPr="009B6EE3">
        <w:rPr>
          <w:rFonts w:ascii="Arial" w:hAnsi="Arial" w:cs="Arial"/>
        </w:rPr>
        <w:t>Chair’s opening remarks</w:t>
      </w:r>
    </w:p>
    <w:p w14:paraId="17335ED9" w14:textId="77777777" w:rsidR="00F347BC" w:rsidRPr="009B6EE3" w:rsidRDefault="00F347BC" w:rsidP="00510390">
      <w:pPr>
        <w:rPr>
          <w:rFonts w:cs="Arial"/>
        </w:rPr>
      </w:pPr>
      <w:r w:rsidRPr="009B6EE3">
        <w:rPr>
          <w:rFonts w:cs="Arial"/>
        </w:rPr>
        <w:t>Cllr Turner welcomed members of the public from Lodge Hill and De</w:t>
      </w:r>
      <w:r w:rsidR="009B6EE3">
        <w:rPr>
          <w:rFonts w:cs="Arial"/>
        </w:rPr>
        <w:t>ne</w:t>
      </w:r>
      <w:r w:rsidRPr="009B6EE3">
        <w:rPr>
          <w:rFonts w:cs="Arial"/>
        </w:rPr>
        <w:t xml:space="preserve"> Hill. Committee members introduced themselves.</w:t>
      </w:r>
    </w:p>
    <w:p w14:paraId="28CA6607" w14:textId="77777777" w:rsidR="00C551A7" w:rsidRPr="009B6EE3" w:rsidRDefault="00F347BC" w:rsidP="00F347BC">
      <w:pPr>
        <w:pStyle w:val="Heading1"/>
        <w:rPr>
          <w:rFonts w:ascii="Arial" w:hAnsi="Arial" w:cs="Arial"/>
        </w:rPr>
      </w:pPr>
      <w:r w:rsidRPr="009B6EE3">
        <w:rPr>
          <w:rFonts w:ascii="Arial" w:hAnsi="Arial" w:cs="Arial"/>
        </w:rPr>
        <w:t>ENV</w:t>
      </w:r>
      <w:r w:rsidR="00DD0E04" w:rsidRPr="009B6EE3">
        <w:rPr>
          <w:rFonts w:ascii="Arial" w:hAnsi="Arial" w:cs="Arial"/>
        </w:rPr>
        <w:t>2</w:t>
      </w:r>
      <w:r w:rsidR="00BC0E05" w:rsidRPr="009B6EE3">
        <w:rPr>
          <w:rFonts w:ascii="Arial" w:hAnsi="Arial" w:cs="Arial"/>
        </w:rPr>
        <w:t>324/</w:t>
      </w:r>
      <w:r w:rsidR="00E012D9" w:rsidRPr="009B6EE3">
        <w:rPr>
          <w:rFonts w:ascii="Arial" w:hAnsi="Arial" w:cs="Arial"/>
        </w:rPr>
        <w:t>19</w:t>
      </w:r>
      <w:r w:rsidR="00DD0E04" w:rsidRPr="009B6EE3">
        <w:rPr>
          <w:rFonts w:ascii="Arial" w:hAnsi="Arial" w:cs="Arial"/>
        </w:rPr>
        <w:tab/>
      </w:r>
      <w:r w:rsidR="00C551A7" w:rsidRPr="009B6EE3">
        <w:rPr>
          <w:rFonts w:ascii="Arial" w:hAnsi="Arial" w:cs="Arial"/>
        </w:rPr>
        <w:t>Ap</w:t>
      </w:r>
      <w:r w:rsidR="00C23452" w:rsidRPr="009B6EE3">
        <w:rPr>
          <w:rFonts w:ascii="Arial" w:hAnsi="Arial" w:cs="Arial"/>
        </w:rPr>
        <w:t xml:space="preserve">prove reasons </w:t>
      </w:r>
      <w:r w:rsidR="001F55D1" w:rsidRPr="009B6EE3">
        <w:rPr>
          <w:rFonts w:ascii="Arial" w:hAnsi="Arial" w:cs="Arial"/>
        </w:rPr>
        <w:t xml:space="preserve">for </w:t>
      </w:r>
      <w:r w:rsidR="004F4FDE" w:rsidRPr="009B6EE3">
        <w:rPr>
          <w:rFonts w:ascii="Arial" w:hAnsi="Arial" w:cs="Arial"/>
        </w:rPr>
        <w:t>absence.</w:t>
      </w:r>
    </w:p>
    <w:p w14:paraId="77B8E10C" w14:textId="77777777" w:rsidR="000C18B0" w:rsidRPr="009B6EE3" w:rsidRDefault="00F347BC" w:rsidP="00DD0E04">
      <w:pPr>
        <w:rPr>
          <w:rFonts w:cs="Arial"/>
        </w:rPr>
      </w:pPr>
      <w:r w:rsidRPr="009B6EE3">
        <w:rPr>
          <w:rFonts w:cs="Arial"/>
        </w:rPr>
        <w:t>None</w:t>
      </w:r>
      <w:r w:rsidR="000C18B0" w:rsidRPr="009B6EE3">
        <w:rPr>
          <w:rFonts w:cs="Arial"/>
        </w:rPr>
        <w:t>.</w:t>
      </w:r>
    </w:p>
    <w:p w14:paraId="0A9E86A5" w14:textId="77777777" w:rsidR="00B94DA5" w:rsidRPr="009B6EE3" w:rsidRDefault="00F347BC" w:rsidP="00F347BC">
      <w:pPr>
        <w:pStyle w:val="Heading1"/>
        <w:rPr>
          <w:rFonts w:ascii="Arial" w:hAnsi="Arial" w:cs="Arial"/>
        </w:rPr>
      </w:pPr>
      <w:r w:rsidRPr="009B6EE3">
        <w:rPr>
          <w:rFonts w:ascii="Arial" w:hAnsi="Arial" w:cs="Arial"/>
        </w:rPr>
        <w:t>ENV</w:t>
      </w:r>
      <w:r w:rsidR="00DD0E04" w:rsidRPr="009B6EE3">
        <w:rPr>
          <w:rFonts w:ascii="Arial" w:hAnsi="Arial" w:cs="Arial"/>
        </w:rPr>
        <w:t>2</w:t>
      </w:r>
      <w:r w:rsidR="00BC0E05" w:rsidRPr="009B6EE3">
        <w:rPr>
          <w:rFonts w:ascii="Arial" w:hAnsi="Arial" w:cs="Arial"/>
        </w:rPr>
        <w:t>324</w:t>
      </w:r>
      <w:r w:rsidR="00DD0E04" w:rsidRPr="009B6EE3">
        <w:rPr>
          <w:rFonts w:ascii="Arial" w:hAnsi="Arial" w:cs="Arial"/>
        </w:rPr>
        <w:t>/</w:t>
      </w:r>
      <w:r w:rsidR="00E012D9" w:rsidRPr="009B6EE3">
        <w:rPr>
          <w:rFonts w:ascii="Arial" w:hAnsi="Arial" w:cs="Arial"/>
        </w:rPr>
        <w:t>20</w:t>
      </w:r>
      <w:r w:rsidR="00DD0E04" w:rsidRPr="009B6EE3">
        <w:rPr>
          <w:rFonts w:ascii="Arial" w:hAnsi="Arial" w:cs="Arial"/>
        </w:rPr>
        <w:tab/>
      </w:r>
      <w:r w:rsidR="0062113B" w:rsidRPr="009B6EE3">
        <w:rPr>
          <w:rFonts w:ascii="Arial" w:hAnsi="Arial" w:cs="Arial"/>
        </w:rPr>
        <w:t>Disclosures of interest</w:t>
      </w:r>
      <w:r w:rsidR="00BC31D5" w:rsidRPr="009B6EE3">
        <w:rPr>
          <w:rFonts w:ascii="Arial" w:hAnsi="Arial" w:cs="Arial"/>
        </w:rPr>
        <w:t xml:space="preserve"> </w:t>
      </w:r>
    </w:p>
    <w:p w14:paraId="7EA01006" w14:textId="77777777" w:rsidR="00DD0E04" w:rsidRPr="009B6EE3" w:rsidRDefault="00F347BC" w:rsidP="00F347BC">
      <w:pPr>
        <w:pStyle w:val="Heading1"/>
        <w:rPr>
          <w:rFonts w:ascii="Arial" w:hAnsi="Arial" w:cs="Arial"/>
        </w:rPr>
      </w:pPr>
      <w:r w:rsidRPr="009B6EE3">
        <w:rPr>
          <w:rFonts w:ascii="Arial" w:hAnsi="Arial" w:cs="Arial"/>
          <w:b w:val="0"/>
          <w:bCs w:val="0"/>
        </w:rPr>
        <w:t>Cllr Wyatt-Millington is a resident of Dene Hill</w:t>
      </w:r>
      <w:r w:rsidRPr="009B6EE3">
        <w:rPr>
          <w:rFonts w:ascii="Arial" w:hAnsi="Arial" w:cs="Arial"/>
        </w:rPr>
        <w:t>.</w:t>
      </w:r>
    </w:p>
    <w:p w14:paraId="5D93BD33" w14:textId="77777777" w:rsidR="000C18B0" w:rsidRPr="009B6EE3" w:rsidRDefault="00F347BC" w:rsidP="00F347BC">
      <w:pPr>
        <w:pStyle w:val="Heading1"/>
        <w:rPr>
          <w:rFonts w:ascii="Arial" w:hAnsi="Arial" w:cs="Arial"/>
        </w:rPr>
      </w:pPr>
      <w:r w:rsidRPr="009B6EE3">
        <w:rPr>
          <w:rFonts w:ascii="Arial" w:hAnsi="Arial" w:cs="Arial"/>
        </w:rPr>
        <w:t>ENV</w:t>
      </w:r>
      <w:r w:rsidR="00EC0629" w:rsidRPr="009B6EE3">
        <w:rPr>
          <w:rFonts w:ascii="Arial" w:hAnsi="Arial" w:cs="Arial"/>
        </w:rPr>
        <w:t>2</w:t>
      </w:r>
      <w:r w:rsidR="00BC0E05" w:rsidRPr="009B6EE3">
        <w:rPr>
          <w:rFonts w:ascii="Arial" w:hAnsi="Arial" w:cs="Arial"/>
        </w:rPr>
        <w:t>324/</w:t>
      </w:r>
      <w:r w:rsidR="00E012D9" w:rsidRPr="009B6EE3">
        <w:rPr>
          <w:rFonts w:ascii="Arial" w:hAnsi="Arial" w:cs="Arial"/>
        </w:rPr>
        <w:t>21</w:t>
      </w:r>
    </w:p>
    <w:p w14:paraId="07CE33A9" w14:textId="77777777" w:rsidR="004827DC" w:rsidRPr="009B6EE3" w:rsidRDefault="000C18B0" w:rsidP="00E30DE5">
      <w:pPr>
        <w:rPr>
          <w:rFonts w:cs="Arial"/>
        </w:rPr>
      </w:pPr>
      <w:r w:rsidRPr="009B6EE3">
        <w:rPr>
          <w:rFonts w:cs="Arial"/>
        </w:rPr>
        <w:t xml:space="preserve">Item 7 Planning Applications </w:t>
      </w:r>
      <w:r w:rsidR="00BB2C02" w:rsidRPr="009B6EE3">
        <w:rPr>
          <w:rFonts w:cs="Arial"/>
        </w:rPr>
        <w:t xml:space="preserve">agenda item rearranged at chair’s </w:t>
      </w:r>
      <w:r w:rsidR="004F4FDE" w:rsidRPr="009B6EE3">
        <w:rPr>
          <w:rFonts w:cs="Arial"/>
        </w:rPr>
        <w:t>request.</w:t>
      </w:r>
      <w:r w:rsidR="00BB2C02" w:rsidRPr="009B6EE3">
        <w:rPr>
          <w:rFonts w:cs="Arial"/>
        </w:rPr>
        <w:t xml:space="preserve"> </w:t>
      </w:r>
    </w:p>
    <w:p w14:paraId="0CA07D9D" w14:textId="77777777" w:rsidR="000B6743" w:rsidRPr="009B6EE3" w:rsidRDefault="000C18B0" w:rsidP="009B6EE3">
      <w:pPr>
        <w:numPr>
          <w:ilvl w:val="0"/>
          <w:numId w:val="42"/>
        </w:numPr>
        <w:rPr>
          <w:rFonts w:cs="Arial"/>
        </w:rPr>
      </w:pPr>
      <w:r w:rsidRPr="009B6EE3">
        <w:rPr>
          <w:rFonts w:cs="Arial"/>
          <w:b/>
          <w:bCs/>
        </w:rPr>
        <w:t>23/</w:t>
      </w:r>
      <w:r w:rsidR="00F347BC" w:rsidRPr="009B6EE3">
        <w:rPr>
          <w:rFonts w:cs="Arial"/>
          <w:b/>
          <w:bCs/>
        </w:rPr>
        <w:t>03858</w:t>
      </w:r>
      <w:r w:rsidRPr="009B6EE3">
        <w:rPr>
          <w:rFonts w:cs="Arial"/>
          <w:b/>
          <w:bCs/>
        </w:rPr>
        <w:t>/</w:t>
      </w:r>
      <w:r w:rsidR="00F347BC" w:rsidRPr="009B6EE3">
        <w:rPr>
          <w:rFonts w:cs="Arial"/>
          <w:b/>
          <w:bCs/>
        </w:rPr>
        <w:t xml:space="preserve">HOU </w:t>
      </w:r>
    </w:p>
    <w:p w14:paraId="03FFB1C0" w14:textId="77777777" w:rsidR="008E3ABD" w:rsidRPr="009B6EE3" w:rsidRDefault="008E3ABD" w:rsidP="008E3ABD">
      <w:pPr>
        <w:rPr>
          <w:rFonts w:cs="Arial"/>
        </w:rPr>
      </w:pPr>
      <w:r w:rsidRPr="009B6EE3">
        <w:rPr>
          <w:rFonts w:cs="Arial"/>
          <w:b/>
          <w:bCs/>
        </w:rPr>
        <w:t>Resolved:</w:t>
      </w:r>
      <w:r w:rsidRPr="009B6EE3">
        <w:rPr>
          <w:rFonts w:cs="Arial"/>
        </w:rPr>
        <w:t xml:space="preserve"> </w:t>
      </w:r>
      <w:r w:rsidR="00F347BC" w:rsidRPr="009B6EE3">
        <w:rPr>
          <w:rFonts w:cs="Arial"/>
        </w:rPr>
        <w:t xml:space="preserve">no comment </w:t>
      </w:r>
    </w:p>
    <w:p w14:paraId="0352D1B2" w14:textId="77777777" w:rsidR="00F347BC" w:rsidRPr="009B6EE3" w:rsidRDefault="00F347BC" w:rsidP="009B6EE3">
      <w:pPr>
        <w:numPr>
          <w:ilvl w:val="0"/>
          <w:numId w:val="42"/>
        </w:numPr>
        <w:rPr>
          <w:rFonts w:cs="Arial"/>
          <w:b/>
          <w:bCs/>
        </w:rPr>
      </w:pPr>
      <w:r w:rsidRPr="009B6EE3">
        <w:rPr>
          <w:rFonts w:cs="Arial"/>
          <w:b/>
          <w:bCs/>
        </w:rPr>
        <w:t>23/03806/OUT</w:t>
      </w:r>
    </w:p>
    <w:p w14:paraId="1B433CF5" w14:textId="77777777" w:rsidR="009975B2" w:rsidRDefault="00F347BC" w:rsidP="008E3ABD">
      <w:pPr>
        <w:rPr>
          <w:rFonts w:cs="Arial"/>
        </w:rPr>
      </w:pPr>
      <w:r w:rsidRPr="009B6EE3">
        <w:rPr>
          <w:rFonts w:cs="Arial"/>
        </w:rPr>
        <w:t xml:space="preserve">Cllr Turner described the powers that the Town Council had with regard to planning – that we don’t make the final decision. </w:t>
      </w:r>
    </w:p>
    <w:p w14:paraId="7D864BAF" w14:textId="77777777" w:rsidR="00F347BC" w:rsidRPr="009B6EE3" w:rsidRDefault="009975B2" w:rsidP="008E3ABD">
      <w:pPr>
        <w:rPr>
          <w:rFonts w:cs="Arial"/>
        </w:rPr>
      </w:pPr>
      <w:r>
        <w:rPr>
          <w:rFonts w:cs="Arial"/>
        </w:rPr>
        <w:t xml:space="preserve">Residents were </w:t>
      </w:r>
      <w:r w:rsidR="00F347BC" w:rsidRPr="009B6EE3">
        <w:rPr>
          <w:rFonts w:cs="Arial"/>
        </w:rPr>
        <w:t xml:space="preserve">represented </w:t>
      </w:r>
      <w:r>
        <w:rPr>
          <w:rFonts w:cs="Arial"/>
        </w:rPr>
        <w:t xml:space="preserve">and the representative gave </w:t>
      </w:r>
      <w:r w:rsidR="00F347BC" w:rsidRPr="009B6EE3">
        <w:rPr>
          <w:rFonts w:cs="Arial"/>
        </w:rPr>
        <w:t xml:space="preserve">a presentation summarising their concerns. Many residents had lived in the area for many years and had concern that their daily lives would be disrupted by this application should it go forward. Traffic increases and parking </w:t>
      </w:r>
      <w:r w:rsidR="008E1814" w:rsidRPr="009B6EE3">
        <w:rPr>
          <w:rFonts w:cs="Arial"/>
        </w:rPr>
        <w:t xml:space="preserve">for such a development </w:t>
      </w:r>
      <w:r w:rsidR="00F347BC" w:rsidRPr="009B6EE3">
        <w:rPr>
          <w:rFonts w:cs="Arial"/>
        </w:rPr>
        <w:t xml:space="preserve">would be inadequate for a small cu-de-sac such as this. </w:t>
      </w:r>
      <w:r w:rsidR="008E1814" w:rsidRPr="009B6EE3">
        <w:rPr>
          <w:rFonts w:cs="Arial"/>
        </w:rPr>
        <w:t>Flooding and drainage were issues (Yorkshire Water had already objected) and the plot would spoil the amenity of residents. Planning had been refused on a similar plot for similar reasons. The development will threaten local wildlife.</w:t>
      </w:r>
    </w:p>
    <w:p w14:paraId="241270C3" w14:textId="77777777" w:rsidR="008E1814" w:rsidRPr="009B6EE3" w:rsidRDefault="000D4426" w:rsidP="008E3ABD">
      <w:pPr>
        <w:rPr>
          <w:rFonts w:cs="Arial"/>
        </w:rPr>
      </w:pPr>
      <w:r>
        <w:rPr>
          <w:rFonts w:cs="Arial"/>
        </w:rPr>
        <w:t xml:space="preserve">It was </w:t>
      </w:r>
      <w:r w:rsidR="008E1814" w:rsidRPr="009B6EE3">
        <w:rPr>
          <w:rFonts w:cs="Arial"/>
        </w:rPr>
        <w:t>suggested that possibly 2 houses might be developed but no 4 as this was too many for the plot size. Overall</w:t>
      </w:r>
      <w:r>
        <w:rPr>
          <w:rFonts w:cs="Arial"/>
        </w:rPr>
        <w:t>,</w:t>
      </w:r>
      <w:r w:rsidR="008E1814" w:rsidRPr="009B6EE3">
        <w:rPr>
          <w:rFonts w:cs="Arial"/>
        </w:rPr>
        <w:t xml:space="preserve"> the topography of the site meant it would be highly visible in important views.</w:t>
      </w:r>
    </w:p>
    <w:p w14:paraId="727CA9CD" w14:textId="77777777" w:rsidR="008E3ABD" w:rsidRPr="009B6EE3" w:rsidRDefault="008E3ABD" w:rsidP="000C18B0">
      <w:pPr>
        <w:rPr>
          <w:rFonts w:cs="Arial"/>
          <w:b/>
          <w:bCs/>
          <w:shd w:val="clear" w:color="auto" w:fill="FFFFFF"/>
        </w:rPr>
      </w:pPr>
      <w:r w:rsidRPr="009B6EE3">
        <w:rPr>
          <w:rFonts w:cs="Arial"/>
          <w:b/>
          <w:bCs/>
          <w:shd w:val="clear" w:color="auto" w:fill="FFFFFF"/>
        </w:rPr>
        <w:t xml:space="preserve">Resolved </w:t>
      </w:r>
      <w:r w:rsidRPr="009B6EE3">
        <w:rPr>
          <w:rFonts w:cs="Arial"/>
          <w:shd w:val="clear" w:color="auto" w:fill="FFFFFF"/>
        </w:rPr>
        <w:t>to make the following comments</w:t>
      </w:r>
      <w:r w:rsidR="0039615A" w:rsidRPr="009B6EE3">
        <w:rPr>
          <w:rFonts w:cs="Arial"/>
          <w:shd w:val="clear" w:color="auto" w:fill="FFFFFF"/>
        </w:rPr>
        <w:t xml:space="preserve"> to Bradford Council</w:t>
      </w:r>
      <w:r w:rsidRPr="009B6EE3">
        <w:rPr>
          <w:rFonts w:cs="Arial"/>
          <w:b/>
          <w:bCs/>
          <w:shd w:val="clear" w:color="auto" w:fill="FFFFFF"/>
        </w:rPr>
        <w:t>:</w:t>
      </w:r>
    </w:p>
    <w:p w14:paraId="338B09D2" w14:textId="77777777" w:rsidR="00F347BC" w:rsidRPr="009B6EE3" w:rsidRDefault="00F347BC" w:rsidP="00F347BC">
      <w:pPr>
        <w:spacing w:before="120" w:after="120" w:line="240" w:lineRule="auto"/>
        <w:ind w:left="284" w:right="284"/>
        <w:rPr>
          <w:rFonts w:cs="Arial"/>
        </w:rPr>
      </w:pPr>
      <w:r w:rsidRPr="009B6EE3">
        <w:rPr>
          <w:rFonts w:cs="Arial"/>
        </w:rPr>
        <w:lastRenderedPageBreak/>
        <w:t xml:space="preserve">Baildon Town Council is aware that the District Ward Councillor has already made representations to Bradford Council about this application. We share their and residents’ concerns </w:t>
      </w:r>
      <w:r w:rsidR="0075305D" w:rsidRPr="009B6EE3">
        <w:rPr>
          <w:rFonts w:cs="Arial"/>
        </w:rPr>
        <w:t>ie,</w:t>
      </w:r>
      <w:r w:rsidRPr="009B6EE3">
        <w:rPr>
          <w:rFonts w:cs="Arial"/>
        </w:rPr>
        <w:t xml:space="preserve"> this development will cause problematic drainage and water supply issues (as also highlighted by Yorkshire Water), loss of environmental benefits (wildlife), additional possible flooding from nearby streams, loss of amenity to residents due to the excessive amount of development on this plot (due to height of the two storey buildings, topography of the site and proximity to other houses). The proposed development which is in the World Heritage Site Buffer Zone and the proposed development site can be seen from within the World Heritage Site itself and will be prominent within the view. Baildon Town Council supports these and all residents’ concerns and as a consequence we object to this application in its current form.</w:t>
      </w:r>
    </w:p>
    <w:p w14:paraId="780489F0" w14:textId="77777777" w:rsidR="008E1814" w:rsidRPr="009B6EE3" w:rsidRDefault="008E1814" w:rsidP="000C18B0">
      <w:pPr>
        <w:rPr>
          <w:rFonts w:cs="Arial"/>
          <w:b/>
          <w:bCs/>
          <w:shd w:val="clear" w:color="auto" w:fill="FFFFFF"/>
        </w:rPr>
      </w:pPr>
      <w:r w:rsidRPr="009B6EE3">
        <w:rPr>
          <w:rFonts w:cs="Arial"/>
          <w:b/>
          <w:bCs/>
          <w:shd w:val="clear" w:color="auto" w:fill="FFFFFF"/>
        </w:rPr>
        <w:t>ENV2324/</w:t>
      </w:r>
      <w:r w:rsidR="00E012D9" w:rsidRPr="009B6EE3">
        <w:rPr>
          <w:rFonts w:cs="Arial"/>
          <w:b/>
          <w:bCs/>
          <w:shd w:val="clear" w:color="auto" w:fill="FFFFFF"/>
        </w:rPr>
        <w:t xml:space="preserve">22 </w:t>
      </w:r>
      <w:r w:rsidRPr="009B6EE3">
        <w:rPr>
          <w:rFonts w:cs="Arial"/>
          <w:b/>
          <w:bCs/>
          <w:shd w:val="clear" w:color="auto" w:fill="FFFFFF"/>
        </w:rPr>
        <w:t xml:space="preserve"> Playable Spaces – Jenny Lane Play Area.</w:t>
      </w:r>
    </w:p>
    <w:p w14:paraId="612CB56B" w14:textId="77777777" w:rsidR="008E1814" w:rsidRPr="009B6EE3" w:rsidRDefault="008E1814" w:rsidP="000C18B0">
      <w:pPr>
        <w:rPr>
          <w:rFonts w:cs="Arial"/>
          <w:shd w:val="clear" w:color="auto" w:fill="FFFFFF"/>
        </w:rPr>
      </w:pPr>
      <w:r w:rsidRPr="009B6EE3">
        <w:rPr>
          <w:rFonts w:cs="Arial"/>
          <w:shd w:val="clear" w:color="auto" w:fill="FFFFFF"/>
        </w:rPr>
        <w:t xml:space="preserve">Emily Jones </w:t>
      </w:r>
      <w:r w:rsidR="009B6EE3">
        <w:rPr>
          <w:rFonts w:cs="Arial"/>
          <w:shd w:val="clear" w:color="auto" w:fill="FFFFFF"/>
        </w:rPr>
        <w:t xml:space="preserve">and George Corbett </w:t>
      </w:r>
      <w:r w:rsidR="0005621A">
        <w:rPr>
          <w:rFonts w:cs="Arial"/>
          <w:shd w:val="clear" w:color="auto" w:fill="FFFFFF"/>
        </w:rPr>
        <w:t xml:space="preserve">from Bradford Council </w:t>
      </w:r>
      <w:r w:rsidR="009B6EE3">
        <w:rPr>
          <w:rFonts w:cs="Arial"/>
          <w:shd w:val="clear" w:color="auto" w:fill="FFFFFF"/>
        </w:rPr>
        <w:t xml:space="preserve">introduced themselves and where they had got to with developing this project. Emily </w:t>
      </w:r>
      <w:r w:rsidRPr="009B6EE3">
        <w:rPr>
          <w:rFonts w:cs="Arial"/>
          <w:shd w:val="clear" w:color="auto" w:fill="FFFFFF"/>
        </w:rPr>
        <w:t xml:space="preserve">gave a presentation of 4 options for the design of the playground – including discussion of the types of equipment to be included, the treatment of surfaces and other features of the design. It was stressed that equipment not replaced would be renovated, there was an emphasis on making more opportunities for toddler play, disabled access and buggy access. </w:t>
      </w:r>
    </w:p>
    <w:p w14:paraId="0B38C62E" w14:textId="77777777" w:rsidR="008E1814" w:rsidRPr="009B6EE3" w:rsidRDefault="008E1814" w:rsidP="000C18B0">
      <w:pPr>
        <w:rPr>
          <w:rFonts w:cs="Arial"/>
          <w:shd w:val="clear" w:color="auto" w:fill="FFFFFF"/>
        </w:rPr>
      </w:pPr>
      <w:r w:rsidRPr="009B6EE3">
        <w:rPr>
          <w:rFonts w:cs="Arial"/>
          <w:shd w:val="clear" w:color="auto" w:fill="FFFFFF"/>
        </w:rPr>
        <w:t>Option C1 which contained a bigger toddler play area and basket swing, public seats and renewed surfaces was proposed as the optimum option.</w:t>
      </w:r>
    </w:p>
    <w:p w14:paraId="1C17934D" w14:textId="77777777" w:rsidR="008E1814" w:rsidRPr="009B6EE3" w:rsidRDefault="008E1814" w:rsidP="000C18B0">
      <w:pPr>
        <w:rPr>
          <w:rFonts w:cs="Arial"/>
          <w:shd w:val="clear" w:color="auto" w:fill="FFFFFF"/>
        </w:rPr>
      </w:pPr>
      <w:r w:rsidRPr="009B6EE3">
        <w:rPr>
          <w:rFonts w:cs="Arial"/>
          <w:shd w:val="clear" w:color="auto" w:fill="FFFFFF"/>
        </w:rPr>
        <w:t>Cllr Ashton asked about the path network and the response was that there was a desire to reduce the amount of ‘plastic’ surfacing to reduce the overall carbon footprint of the design and bring more green space into it.</w:t>
      </w:r>
    </w:p>
    <w:p w14:paraId="4F7ABA7A" w14:textId="77777777" w:rsidR="008E1814" w:rsidRPr="009B6EE3" w:rsidRDefault="009B6EE3" w:rsidP="000C18B0">
      <w:pPr>
        <w:rPr>
          <w:rFonts w:cs="Arial"/>
          <w:shd w:val="clear" w:color="auto" w:fill="FFFFFF"/>
        </w:rPr>
      </w:pPr>
      <w:r w:rsidRPr="009B6EE3">
        <w:rPr>
          <w:rFonts w:cs="Arial"/>
          <w:b/>
          <w:bCs/>
          <w:shd w:val="clear" w:color="auto" w:fill="FFFFFF"/>
        </w:rPr>
        <w:t>ENV2324/22.1</w:t>
      </w:r>
      <w:r>
        <w:rPr>
          <w:rFonts w:cs="Arial"/>
          <w:shd w:val="clear" w:color="auto" w:fill="FFFFFF"/>
        </w:rPr>
        <w:t xml:space="preserve"> </w:t>
      </w:r>
      <w:r w:rsidR="008E1814" w:rsidRPr="009B6EE3">
        <w:rPr>
          <w:rFonts w:cs="Arial"/>
          <w:shd w:val="clear" w:color="auto" w:fill="FFFFFF"/>
        </w:rPr>
        <w:t>The Environment Committee resolved to support Option C1 as the Council’s preferred option for Bradford Council to work up to tender as soon as possible.</w:t>
      </w:r>
    </w:p>
    <w:p w14:paraId="3250BB6E" w14:textId="77777777" w:rsidR="008E1814" w:rsidRPr="009B6EE3" w:rsidRDefault="009B6EE3" w:rsidP="000C18B0">
      <w:pPr>
        <w:rPr>
          <w:rFonts w:cs="Arial"/>
          <w:shd w:val="clear" w:color="auto" w:fill="FFFFFF"/>
        </w:rPr>
      </w:pPr>
      <w:r w:rsidRPr="009B6EE3">
        <w:rPr>
          <w:rFonts w:cs="Arial"/>
          <w:b/>
          <w:bCs/>
          <w:shd w:val="clear" w:color="auto" w:fill="FFFFFF"/>
        </w:rPr>
        <w:t xml:space="preserve">ENV2324/22.1 </w:t>
      </w:r>
      <w:r w:rsidR="008E1814" w:rsidRPr="009B6EE3">
        <w:rPr>
          <w:rFonts w:cs="Arial"/>
          <w:shd w:val="clear" w:color="auto" w:fill="FFFFFF"/>
        </w:rPr>
        <w:t>The Environment Committee recommends to Full Council on 4</w:t>
      </w:r>
      <w:r w:rsidR="008E1814" w:rsidRPr="009B6EE3">
        <w:rPr>
          <w:rFonts w:cs="Arial"/>
          <w:shd w:val="clear" w:color="auto" w:fill="FFFFFF"/>
          <w:vertAlign w:val="superscript"/>
        </w:rPr>
        <w:t>th</w:t>
      </w:r>
      <w:r w:rsidR="008E1814" w:rsidRPr="009B6EE3">
        <w:rPr>
          <w:rFonts w:cs="Arial"/>
          <w:shd w:val="clear" w:color="auto" w:fill="FFFFFF"/>
        </w:rPr>
        <w:t xml:space="preserve"> December 2023 that t</w:t>
      </w:r>
      <w:r w:rsidR="002A063C" w:rsidRPr="009B6EE3">
        <w:rPr>
          <w:rFonts w:cs="Arial"/>
          <w:shd w:val="clear" w:color="auto" w:fill="FFFFFF"/>
        </w:rPr>
        <w:t>h</w:t>
      </w:r>
      <w:r w:rsidR="008E1814" w:rsidRPr="009B6EE3">
        <w:rPr>
          <w:rFonts w:cs="Arial"/>
          <w:shd w:val="clear" w:color="auto" w:fill="FFFFFF"/>
        </w:rPr>
        <w:t>e Green Spaces Reserve of £10,</w:t>
      </w:r>
      <w:r>
        <w:rPr>
          <w:rFonts w:cs="Arial"/>
          <w:shd w:val="clear" w:color="auto" w:fill="FFFFFF"/>
        </w:rPr>
        <w:t>136</w:t>
      </w:r>
      <w:r w:rsidR="008E1814" w:rsidRPr="009B6EE3">
        <w:rPr>
          <w:rFonts w:cs="Arial"/>
          <w:shd w:val="clear" w:color="auto" w:fill="FFFFFF"/>
        </w:rPr>
        <w:t xml:space="preserve"> be spent on this design.</w:t>
      </w:r>
    </w:p>
    <w:p w14:paraId="5E332E05" w14:textId="77777777" w:rsidR="008E1814" w:rsidRPr="009B6EE3" w:rsidRDefault="009B6EE3" w:rsidP="000224BA">
      <w:pPr>
        <w:rPr>
          <w:rFonts w:cs="Arial"/>
          <w:shd w:val="clear" w:color="auto" w:fill="FFFFFF"/>
        </w:rPr>
      </w:pPr>
      <w:r w:rsidRPr="009B6EE3">
        <w:rPr>
          <w:rFonts w:cs="Arial"/>
          <w:b/>
          <w:bCs/>
          <w:shd w:val="clear" w:color="auto" w:fill="FFFFFF"/>
        </w:rPr>
        <w:t>ENV2324/22.3</w:t>
      </w:r>
      <w:r>
        <w:rPr>
          <w:rFonts w:cs="Arial"/>
          <w:shd w:val="clear" w:color="auto" w:fill="FFFFFF"/>
        </w:rPr>
        <w:t xml:space="preserve"> </w:t>
      </w:r>
      <w:r w:rsidR="008E1814" w:rsidRPr="009B6EE3">
        <w:rPr>
          <w:rFonts w:cs="Arial"/>
          <w:shd w:val="clear" w:color="auto" w:fill="FFFFFF"/>
        </w:rPr>
        <w:t>The Committee recommend</w:t>
      </w:r>
      <w:r>
        <w:rPr>
          <w:rFonts w:cs="Arial"/>
          <w:shd w:val="clear" w:color="auto" w:fill="FFFFFF"/>
        </w:rPr>
        <w:t>s</w:t>
      </w:r>
      <w:r w:rsidR="008E1814" w:rsidRPr="009B6EE3">
        <w:rPr>
          <w:rFonts w:cs="Arial"/>
          <w:shd w:val="clear" w:color="auto" w:fill="FFFFFF"/>
        </w:rPr>
        <w:t xml:space="preserve"> to Governance Committee on 20</w:t>
      </w:r>
      <w:r w:rsidR="008E1814" w:rsidRPr="009B6EE3">
        <w:rPr>
          <w:rFonts w:cs="Arial"/>
          <w:shd w:val="clear" w:color="auto" w:fill="FFFFFF"/>
          <w:vertAlign w:val="superscript"/>
        </w:rPr>
        <w:t>th</w:t>
      </w:r>
      <w:r w:rsidR="008E1814" w:rsidRPr="009B6EE3">
        <w:rPr>
          <w:rFonts w:cs="Arial"/>
          <w:shd w:val="clear" w:color="auto" w:fill="FFFFFF"/>
        </w:rPr>
        <w:t xml:space="preserve"> November 2023 that the recently received CIL amount of £1,768.22 be committed to this project in addition to the already resolved amounts of CIL.</w:t>
      </w:r>
    </w:p>
    <w:p w14:paraId="6C796575" w14:textId="77777777" w:rsidR="008E1814" w:rsidRPr="009B6EE3" w:rsidRDefault="008E1814" w:rsidP="000224BA">
      <w:pPr>
        <w:rPr>
          <w:rFonts w:cs="Arial"/>
          <w:shd w:val="clear" w:color="auto" w:fill="FFFFFF"/>
        </w:rPr>
      </w:pPr>
      <w:r w:rsidRPr="009B6EE3">
        <w:rPr>
          <w:rFonts w:cs="Arial"/>
          <w:shd w:val="clear" w:color="auto" w:fill="FFFFFF"/>
        </w:rPr>
        <w:t>These commitments would bring the total contribution of Baildon Town Council to £</w:t>
      </w:r>
      <w:r w:rsidR="009B6EE3">
        <w:rPr>
          <w:rFonts w:cs="Arial"/>
          <w:shd w:val="clear" w:color="auto" w:fill="FFFFFF"/>
        </w:rPr>
        <w:t>20,457.02.</w:t>
      </w:r>
    </w:p>
    <w:p w14:paraId="08362C13" w14:textId="77777777" w:rsidR="008E1814" w:rsidRPr="009B6EE3" w:rsidRDefault="008E1814" w:rsidP="000224BA">
      <w:pPr>
        <w:rPr>
          <w:rFonts w:cs="Arial"/>
          <w:shd w:val="clear" w:color="auto" w:fill="FFFFFF"/>
        </w:rPr>
      </w:pPr>
      <w:r w:rsidRPr="009B6EE3">
        <w:rPr>
          <w:rFonts w:cs="Arial"/>
          <w:shd w:val="clear" w:color="auto" w:fill="FFFFFF"/>
        </w:rPr>
        <w:t xml:space="preserve">George thanked the Committee </w:t>
      </w:r>
      <w:r w:rsidR="002A063C" w:rsidRPr="009B6EE3">
        <w:rPr>
          <w:rFonts w:cs="Arial"/>
          <w:shd w:val="clear" w:color="auto" w:fill="FFFFFF"/>
        </w:rPr>
        <w:t>for their involvement and funding.</w:t>
      </w:r>
    </w:p>
    <w:p w14:paraId="21457E0A" w14:textId="77777777" w:rsidR="002A063C" w:rsidRPr="009B6EE3" w:rsidRDefault="002A063C" w:rsidP="000224BA">
      <w:pPr>
        <w:rPr>
          <w:rFonts w:cs="Arial"/>
          <w:shd w:val="clear" w:color="auto" w:fill="FFFFFF"/>
        </w:rPr>
      </w:pPr>
      <w:r w:rsidRPr="009B6EE3">
        <w:rPr>
          <w:rFonts w:cs="Arial"/>
          <w:shd w:val="clear" w:color="auto" w:fill="FFFFFF"/>
        </w:rPr>
        <w:t>The Committee indicated that George and Emily should press on with their designs and thanked them for presenting a range of options which had been most helpful.</w:t>
      </w:r>
    </w:p>
    <w:p w14:paraId="020114C3" w14:textId="77777777" w:rsidR="002A063C" w:rsidRPr="009B6EE3" w:rsidRDefault="00E012D9" w:rsidP="000224BA">
      <w:pPr>
        <w:rPr>
          <w:rFonts w:cs="Arial"/>
          <w:b/>
          <w:bCs/>
          <w:lang w:eastAsia="en-GB"/>
        </w:rPr>
      </w:pPr>
      <w:r w:rsidRPr="009B6EE3">
        <w:rPr>
          <w:rFonts w:cs="Arial"/>
          <w:b/>
          <w:bCs/>
          <w:shd w:val="clear" w:color="auto" w:fill="FFFFFF"/>
        </w:rPr>
        <w:t>ENV2324/23</w:t>
      </w:r>
      <w:r w:rsidRPr="009B6EE3">
        <w:rPr>
          <w:rFonts w:cs="Arial"/>
          <w:shd w:val="clear" w:color="auto" w:fill="FFFFFF"/>
        </w:rPr>
        <w:t xml:space="preserve">  </w:t>
      </w:r>
      <w:r w:rsidR="002A063C" w:rsidRPr="009B6EE3">
        <w:rPr>
          <w:rFonts w:cs="Arial"/>
          <w:b/>
          <w:bCs/>
          <w:lang w:eastAsia="en-GB"/>
        </w:rPr>
        <w:t>Jenny Lane Play Area Associated Works</w:t>
      </w:r>
    </w:p>
    <w:p w14:paraId="7E86291E" w14:textId="77777777" w:rsidR="002A063C" w:rsidRPr="009B6EE3" w:rsidRDefault="002A063C" w:rsidP="000224BA">
      <w:pPr>
        <w:rPr>
          <w:rFonts w:cs="Arial"/>
          <w:lang w:eastAsia="en-GB"/>
        </w:rPr>
      </w:pPr>
      <w:r w:rsidRPr="009B6EE3">
        <w:rPr>
          <w:rFonts w:cs="Arial"/>
          <w:lang w:eastAsia="en-GB"/>
        </w:rPr>
        <w:t xml:space="preserve">Cllr Turner outlined the purposes of renovating the adjoining spaces as these </w:t>
      </w:r>
      <w:r w:rsidR="00E012D9" w:rsidRPr="009B6EE3">
        <w:rPr>
          <w:rFonts w:cs="Arial"/>
          <w:lang w:eastAsia="en-GB"/>
        </w:rPr>
        <w:t>may</w:t>
      </w:r>
      <w:r w:rsidRPr="009B6EE3">
        <w:rPr>
          <w:rFonts w:cs="Arial"/>
          <w:lang w:eastAsia="en-GB"/>
        </w:rPr>
        <w:t xml:space="preserve"> look tatty once the main play area had been renovated.</w:t>
      </w:r>
    </w:p>
    <w:p w14:paraId="7BE47183" w14:textId="77777777" w:rsidR="002A063C" w:rsidRPr="009B6EE3" w:rsidRDefault="002A063C" w:rsidP="000224BA">
      <w:pPr>
        <w:rPr>
          <w:rFonts w:cs="Arial"/>
          <w:lang w:eastAsia="en-GB"/>
        </w:rPr>
      </w:pPr>
      <w:r w:rsidRPr="009B6EE3">
        <w:rPr>
          <w:rFonts w:cs="Arial"/>
          <w:lang w:eastAsia="en-GB"/>
        </w:rPr>
        <w:t>Cllr Ashton asked how these pr</w:t>
      </w:r>
      <w:r w:rsidR="0012628F" w:rsidRPr="009B6EE3">
        <w:rPr>
          <w:rFonts w:cs="Arial"/>
          <w:lang w:eastAsia="en-GB"/>
        </w:rPr>
        <w:t>o</w:t>
      </w:r>
      <w:r w:rsidRPr="009B6EE3">
        <w:rPr>
          <w:rFonts w:cs="Arial"/>
          <w:lang w:eastAsia="en-GB"/>
        </w:rPr>
        <w:t>posals had come about and Cllr Sharkey responded that the Working Group</w:t>
      </w:r>
      <w:r w:rsidR="0012628F" w:rsidRPr="009B6EE3">
        <w:rPr>
          <w:rFonts w:cs="Arial"/>
          <w:lang w:eastAsia="en-GB"/>
        </w:rPr>
        <w:t>,</w:t>
      </w:r>
      <w:r w:rsidRPr="009B6EE3">
        <w:rPr>
          <w:rFonts w:cs="Arial"/>
          <w:lang w:eastAsia="en-GB"/>
        </w:rPr>
        <w:t xml:space="preserve"> when discussing the designs</w:t>
      </w:r>
      <w:r w:rsidR="00E012D9" w:rsidRPr="009B6EE3">
        <w:rPr>
          <w:rFonts w:cs="Arial"/>
          <w:lang w:eastAsia="en-GB"/>
        </w:rPr>
        <w:t xml:space="preserve"> of the main play area</w:t>
      </w:r>
      <w:r w:rsidR="0012628F" w:rsidRPr="009B6EE3">
        <w:rPr>
          <w:rFonts w:cs="Arial"/>
          <w:lang w:eastAsia="en-GB"/>
        </w:rPr>
        <w:t>,</w:t>
      </w:r>
      <w:r w:rsidRPr="009B6EE3">
        <w:rPr>
          <w:rFonts w:cs="Arial"/>
          <w:lang w:eastAsia="en-GB"/>
        </w:rPr>
        <w:t xml:space="preserve"> had identified these as associated works.</w:t>
      </w:r>
    </w:p>
    <w:p w14:paraId="05E3AB0D" w14:textId="77777777" w:rsidR="002A063C" w:rsidRPr="009B6EE3" w:rsidRDefault="00E012D9" w:rsidP="000224BA">
      <w:pPr>
        <w:rPr>
          <w:rFonts w:cs="Arial"/>
          <w:lang w:eastAsia="en-GB"/>
        </w:rPr>
      </w:pPr>
      <w:r w:rsidRPr="009B6EE3">
        <w:rPr>
          <w:rFonts w:cs="Arial"/>
          <w:b/>
          <w:bCs/>
          <w:lang w:eastAsia="en-GB"/>
        </w:rPr>
        <w:lastRenderedPageBreak/>
        <w:t xml:space="preserve">Proposal </w:t>
      </w:r>
      <w:r w:rsidRPr="009B6EE3">
        <w:rPr>
          <w:rFonts w:cs="Arial"/>
          <w:lang w:eastAsia="en-GB"/>
        </w:rPr>
        <w:t xml:space="preserve">to clear scrub 4m back from the frontage to Jenny Lane and introduce logs for ‘woodland’ play </w:t>
      </w:r>
      <w:r w:rsidR="002A063C" w:rsidRPr="009B6EE3">
        <w:rPr>
          <w:rFonts w:cs="Arial"/>
          <w:lang w:eastAsia="en-GB"/>
        </w:rPr>
        <w:t>Cllr Dixon (in attendance) was invited to describe the proposal</w:t>
      </w:r>
      <w:r w:rsidRPr="009B6EE3">
        <w:rPr>
          <w:rFonts w:cs="Arial"/>
          <w:lang w:eastAsia="en-GB"/>
        </w:rPr>
        <w:t xml:space="preserve">. </w:t>
      </w:r>
      <w:r w:rsidR="002A063C" w:rsidRPr="009B6EE3">
        <w:rPr>
          <w:rFonts w:cs="Arial"/>
          <w:lang w:eastAsia="en-GB"/>
        </w:rPr>
        <w:t>A new fence would be erected along the frontage</w:t>
      </w:r>
      <w:r w:rsidRPr="009B6EE3">
        <w:rPr>
          <w:rFonts w:cs="Arial"/>
          <w:lang w:eastAsia="en-GB"/>
        </w:rPr>
        <w:t xml:space="preserve"> and vegetation cleared, logs placed to facilitate play</w:t>
      </w:r>
      <w:r w:rsidR="002A063C" w:rsidRPr="009B6EE3">
        <w:rPr>
          <w:rFonts w:cs="Arial"/>
          <w:lang w:eastAsia="en-GB"/>
        </w:rPr>
        <w:t xml:space="preserve">. Cllr Dixon stress that written permission from the landowner would be needed before work progressed. </w:t>
      </w:r>
      <w:r w:rsidR="0012628F" w:rsidRPr="009B6EE3">
        <w:rPr>
          <w:rFonts w:cs="Arial"/>
          <w:lang w:eastAsia="en-GB"/>
        </w:rPr>
        <w:t>There was overall support for this proposal.</w:t>
      </w:r>
    </w:p>
    <w:p w14:paraId="0A25B9F6" w14:textId="77777777" w:rsidR="0012628F" w:rsidRDefault="00E012D9" w:rsidP="0005621A">
      <w:pPr>
        <w:keepNext/>
        <w:spacing w:before="240" w:after="60" w:line="240" w:lineRule="auto"/>
        <w:ind w:right="284"/>
        <w:contextualSpacing/>
        <w:outlineLvl w:val="0"/>
        <w:rPr>
          <w:rFonts w:cs="Arial"/>
          <w:lang w:eastAsia="en-GB"/>
        </w:rPr>
      </w:pPr>
      <w:r w:rsidRPr="009B6EE3">
        <w:rPr>
          <w:rFonts w:cs="Arial"/>
          <w:b/>
          <w:bCs/>
          <w:lang w:eastAsia="en-GB"/>
        </w:rPr>
        <w:t>ENV2324/23</w:t>
      </w:r>
      <w:r w:rsidRPr="009B6EE3">
        <w:rPr>
          <w:rFonts w:cs="Arial"/>
          <w:lang w:eastAsia="en-GB"/>
        </w:rPr>
        <w:t xml:space="preserve"> </w:t>
      </w:r>
      <w:r w:rsidR="0012628F" w:rsidRPr="009B6EE3">
        <w:rPr>
          <w:rFonts w:cs="Arial"/>
          <w:lang w:eastAsia="en-GB"/>
        </w:rPr>
        <w:t xml:space="preserve">Environment Committee resolved </w:t>
      </w:r>
      <w:r w:rsidR="0005621A">
        <w:rPr>
          <w:rFonts w:cs="Arial"/>
          <w:lang w:eastAsia="en-GB"/>
        </w:rPr>
        <w:t>t</w:t>
      </w:r>
      <w:r w:rsidR="0012628F" w:rsidRPr="009B6EE3">
        <w:rPr>
          <w:rFonts w:cs="Arial"/>
          <w:lang w:eastAsia="en-GB"/>
        </w:rPr>
        <w:t xml:space="preserve">o contribute up to £2,200 from 23/24 Green Spaces budget to create a small </w:t>
      </w:r>
      <w:r w:rsidR="0075305D">
        <w:rPr>
          <w:rFonts w:cs="Arial"/>
          <w:lang w:eastAsia="en-GB"/>
        </w:rPr>
        <w:t>n</w:t>
      </w:r>
      <w:r w:rsidR="0012628F" w:rsidRPr="009B6EE3">
        <w:rPr>
          <w:rFonts w:cs="Arial"/>
          <w:lang w:eastAsia="en-GB"/>
        </w:rPr>
        <w:t xml:space="preserve">atural woodlands play area at the frontage with Jenny Lane and adjacent to the play area (see map attached), subject to all the appropriate permissions being received from the landowner and Bradford Council, and this spend is delegated to the </w:t>
      </w:r>
      <w:r w:rsidR="00460F62" w:rsidRPr="009B6EE3">
        <w:rPr>
          <w:rFonts w:cs="Arial"/>
          <w:lang w:eastAsia="en-GB"/>
        </w:rPr>
        <w:t>C</w:t>
      </w:r>
      <w:r w:rsidR="0012628F" w:rsidRPr="009B6EE3">
        <w:rPr>
          <w:rFonts w:cs="Arial"/>
          <w:lang w:eastAsia="en-GB"/>
        </w:rPr>
        <w:t>lerk so as to allow payment at the appropriate time within the project. Further resources may be needed and insurance and maintenance issues may need to be considered, in relation to the landowner, in the implementation of this project</w:t>
      </w:r>
      <w:r w:rsidR="0005621A">
        <w:rPr>
          <w:rFonts w:cs="Arial"/>
          <w:lang w:eastAsia="en-GB"/>
        </w:rPr>
        <w:t>.</w:t>
      </w:r>
    </w:p>
    <w:p w14:paraId="645BDA99" w14:textId="77777777" w:rsidR="0005621A" w:rsidRPr="009B6EE3" w:rsidRDefault="0005621A" w:rsidP="0005621A">
      <w:pPr>
        <w:keepNext/>
        <w:spacing w:before="240" w:after="60" w:line="240" w:lineRule="auto"/>
        <w:ind w:right="284"/>
        <w:contextualSpacing/>
        <w:outlineLvl w:val="0"/>
        <w:rPr>
          <w:rFonts w:cs="Arial"/>
          <w:b/>
          <w:bCs/>
          <w:lang w:eastAsia="en-GB"/>
        </w:rPr>
      </w:pPr>
    </w:p>
    <w:p w14:paraId="32DDFD52" w14:textId="77777777" w:rsidR="002A063C" w:rsidRPr="009B6EE3" w:rsidRDefault="0076194A" w:rsidP="000224BA">
      <w:pPr>
        <w:rPr>
          <w:rFonts w:cs="Arial"/>
          <w:b/>
          <w:bCs/>
          <w:lang w:eastAsia="en-GB"/>
        </w:rPr>
      </w:pPr>
      <w:r w:rsidRPr="009B6EE3">
        <w:rPr>
          <w:rFonts w:cs="Arial"/>
          <w:b/>
          <w:bCs/>
          <w:lang w:eastAsia="en-GB"/>
        </w:rPr>
        <w:t>A</w:t>
      </w:r>
      <w:r w:rsidR="002A063C" w:rsidRPr="009B6EE3">
        <w:rPr>
          <w:rFonts w:cs="Arial"/>
          <w:b/>
          <w:bCs/>
          <w:lang w:eastAsia="en-GB"/>
        </w:rPr>
        <w:t xml:space="preserve"> proposal to create a gate in the car park to the play area</w:t>
      </w:r>
      <w:r w:rsidR="002A063C" w:rsidRPr="009B6EE3">
        <w:rPr>
          <w:rFonts w:cs="Arial"/>
          <w:lang w:eastAsia="en-GB"/>
        </w:rPr>
        <w:t>. This would circumvent the need for parents arriving by car to walk back out on the footpath and along the road to the existing entrance. Cllr Turner raised concerns that most people walk to the play area anyway and that</w:t>
      </w:r>
      <w:r w:rsidR="0005621A">
        <w:rPr>
          <w:rFonts w:cs="Arial"/>
          <w:lang w:eastAsia="en-GB"/>
        </w:rPr>
        <w:t xml:space="preserve"> </w:t>
      </w:r>
      <w:r w:rsidR="002A063C" w:rsidRPr="009B6EE3">
        <w:rPr>
          <w:rFonts w:cs="Arial"/>
          <w:lang w:eastAsia="en-GB"/>
        </w:rPr>
        <w:t xml:space="preserve">warning signs would be needed when the public crossed over the </w:t>
      </w:r>
      <w:r w:rsidR="0012628F" w:rsidRPr="009B6EE3">
        <w:rPr>
          <w:rFonts w:cs="Arial"/>
          <w:lang w:eastAsia="en-GB"/>
        </w:rPr>
        <w:t>track which carried vehicular traffic and could be very busy at times. Also ground works may be needed as there were changes of level. Had DDA been considered re width of gate? Cllr Ashton also voiced concerns that there may not be the budget to do this associated project properly. It would need two DDA compliant gates and so it might just be too ambitious</w:t>
      </w:r>
      <w:r w:rsidR="0012628F" w:rsidRPr="009B6EE3">
        <w:rPr>
          <w:rFonts w:cs="Arial"/>
          <w:b/>
          <w:bCs/>
          <w:lang w:eastAsia="en-GB"/>
        </w:rPr>
        <w:t xml:space="preserve">. </w:t>
      </w:r>
    </w:p>
    <w:p w14:paraId="094BEF2F" w14:textId="77777777" w:rsidR="0012628F" w:rsidRPr="009B6EE3" w:rsidRDefault="00E012D9" w:rsidP="000224BA">
      <w:pPr>
        <w:rPr>
          <w:rFonts w:cs="Arial"/>
          <w:lang w:eastAsia="en-GB"/>
        </w:rPr>
      </w:pPr>
      <w:r w:rsidRPr="009B6EE3">
        <w:rPr>
          <w:rFonts w:cs="Arial"/>
          <w:b/>
          <w:bCs/>
          <w:lang w:eastAsia="en-GB"/>
        </w:rPr>
        <w:t>ENV2324/24</w:t>
      </w:r>
      <w:r w:rsidRPr="009B6EE3">
        <w:rPr>
          <w:rFonts w:cs="Arial"/>
          <w:lang w:eastAsia="en-GB"/>
        </w:rPr>
        <w:t xml:space="preserve"> </w:t>
      </w:r>
      <w:r w:rsidR="0005621A">
        <w:rPr>
          <w:rFonts w:cs="Arial"/>
          <w:lang w:eastAsia="en-GB"/>
        </w:rPr>
        <w:t xml:space="preserve">Resolved: </w:t>
      </w:r>
      <w:r w:rsidR="003C3EBB">
        <w:rPr>
          <w:rFonts w:cs="Arial"/>
          <w:lang w:eastAsia="en-GB"/>
        </w:rPr>
        <w:t>the</w:t>
      </w:r>
      <w:r w:rsidR="0012628F" w:rsidRPr="009B6EE3">
        <w:rPr>
          <w:rFonts w:cs="Arial"/>
          <w:lang w:eastAsia="en-GB"/>
        </w:rPr>
        <w:t xml:space="preserve"> proposal was not</w:t>
      </w:r>
      <w:r w:rsidR="0005621A">
        <w:rPr>
          <w:rFonts w:cs="Arial"/>
          <w:lang w:eastAsia="en-GB"/>
        </w:rPr>
        <w:t xml:space="preserve"> approved</w:t>
      </w:r>
      <w:r w:rsidR="0012628F" w:rsidRPr="009B6EE3">
        <w:rPr>
          <w:rFonts w:cs="Arial"/>
          <w:lang w:eastAsia="en-GB"/>
        </w:rPr>
        <w:t>.</w:t>
      </w:r>
    </w:p>
    <w:p w14:paraId="4123A0FC" w14:textId="77777777" w:rsidR="006A38F3" w:rsidRPr="009B6EE3" w:rsidRDefault="009B6EE3" w:rsidP="000224BA">
      <w:pPr>
        <w:rPr>
          <w:rFonts w:cs="Arial"/>
          <w:lang w:eastAsia="en-GB"/>
        </w:rPr>
      </w:pPr>
      <w:r w:rsidRPr="009B6EE3">
        <w:rPr>
          <w:rFonts w:cs="Arial"/>
          <w:b/>
          <w:bCs/>
          <w:lang w:eastAsia="en-GB"/>
        </w:rPr>
        <w:t>ENV2324/25</w:t>
      </w:r>
      <w:r w:rsidRPr="009B6EE3">
        <w:rPr>
          <w:rFonts w:cs="Arial"/>
          <w:lang w:eastAsia="en-GB"/>
        </w:rPr>
        <w:t xml:space="preserve"> </w:t>
      </w:r>
      <w:r w:rsidR="006A38F3" w:rsidRPr="009B6EE3">
        <w:rPr>
          <w:rFonts w:cs="Arial"/>
          <w:lang w:eastAsia="en-GB"/>
        </w:rPr>
        <w:t>It was resolved to approve a small contingency fund of £1000 from footpaths budget line, delegated to the Clerk, to manage any unforeseen costs which arise during implementation of the project (ie. 10.1 above).</w:t>
      </w:r>
    </w:p>
    <w:p w14:paraId="0EE3C542" w14:textId="77777777" w:rsidR="006A38F3" w:rsidRPr="009B6EE3" w:rsidRDefault="00460F62" w:rsidP="006A38F3">
      <w:pPr>
        <w:keepNext/>
        <w:spacing w:before="240" w:after="60" w:line="240" w:lineRule="auto"/>
        <w:outlineLvl w:val="0"/>
        <w:rPr>
          <w:rFonts w:cs="Arial"/>
          <w:lang w:eastAsia="en-GB"/>
        </w:rPr>
      </w:pPr>
      <w:r w:rsidRPr="009B6EE3">
        <w:rPr>
          <w:rFonts w:cs="Arial"/>
          <w:lang w:eastAsia="en-GB"/>
        </w:rPr>
        <w:t>With regard to the proposal to ‘</w:t>
      </w:r>
      <w:r w:rsidR="006A38F3" w:rsidRPr="009B6EE3">
        <w:rPr>
          <w:rFonts w:cs="Arial"/>
          <w:lang w:eastAsia="en-GB"/>
        </w:rPr>
        <w:t xml:space="preserve">approve virement from unspent 23/24 budgets to give effect to the above if </w:t>
      </w:r>
      <w:r w:rsidR="0075305D" w:rsidRPr="009B6EE3">
        <w:rPr>
          <w:rFonts w:cs="Arial"/>
          <w:lang w:eastAsia="en-GB"/>
        </w:rPr>
        <w:t>required but</w:t>
      </w:r>
      <w:r w:rsidR="006A38F3" w:rsidRPr="009B6EE3">
        <w:rPr>
          <w:rFonts w:cs="Arial"/>
          <w:lang w:eastAsia="en-GB"/>
        </w:rPr>
        <w:t xml:space="preserve"> agrees that any unspent funds are returned to the original budgets if unspent at the conclusion</w:t>
      </w:r>
      <w:r w:rsidRPr="009B6EE3">
        <w:rPr>
          <w:rFonts w:cs="Arial"/>
          <w:lang w:eastAsia="en-GB"/>
        </w:rPr>
        <w:t>’</w:t>
      </w:r>
      <w:r w:rsidR="006A38F3" w:rsidRPr="009B6EE3">
        <w:rPr>
          <w:rFonts w:cs="Arial"/>
          <w:lang w:eastAsia="en-GB"/>
        </w:rPr>
        <w:t>.</w:t>
      </w:r>
      <w:r w:rsidRPr="009B6EE3">
        <w:rPr>
          <w:rFonts w:cs="Arial"/>
          <w:lang w:eastAsia="en-GB"/>
        </w:rPr>
        <w:t xml:space="preserve"> </w:t>
      </w:r>
      <w:r w:rsidR="006A38F3" w:rsidRPr="009B6EE3">
        <w:rPr>
          <w:rFonts w:cs="Arial"/>
          <w:lang w:eastAsia="en-GB"/>
        </w:rPr>
        <w:t>No vote was taken as this related now only to 10.2 and so this was not required as budget had reduced.</w:t>
      </w:r>
    </w:p>
    <w:p w14:paraId="5313230E" w14:textId="77777777" w:rsidR="006A38F3" w:rsidRPr="009B6EE3" w:rsidRDefault="009B6EE3" w:rsidP="006A38F3">
      <w:pPr>
        <w:keepNext/>
        <w:spacing w:before="240" w:after="60" w:line="240" w:lineRule="auto"/>
        <w:outlineLvl w:val="0"/>
        <w:rPr>
          <w:rFonts w:cs="Arial"/>
          <w:lang w:eastAsia="en-GB"/>
        </w:rPr>
      </w:pPr>
      <w:r w:rsidRPr="009B6EE3">
        <w:rPr>
          <w:rFonts w:cs="Arial"/>
          <w:b/>
          <w:bCs/>
          <w:lang w:eastAsia="en-GB"/>
        </w:rPr>
        <w:t>Proposal</w:t>
      </w:r>
      <w:r w:rsidRPr="009B6EE3">
        <w:rPr>
          <w:rFonts w:cs="Arial"/>
          <w:lang w:eastAsia="en-GB"/>
        </w:rPr>
        <w:t xml:space="preserve">: </w:t>
      </w:r>
      <w:r w:rsidR="006A38F3" w:rsidRPr="009B6EE3">
        <w:rPr>
          <w:rFonts w:cs="Arial"/>
          <w:lang w:eastAsia="en-GB"/>
        </w:rPr>
        <w:t>To resolve to initiate a “Friends of Jenny Lane play area” informal group.</w:t>
      </w:r>
    </w:p>
    <w:p w14:paraId="2034C520" w14:textId="77777777" w:rsidR="006A38F3" w:rsidRPr="009B6EE3" w:rsidRDefault="006A38F3" w:rsidP="006A38F3">
      <w:pPr>
        <w:keepNext/>
        <w:spacing w:before="240" w:after="60" w:line="240" w:lineRule="auto"/>
        <w:outlineLvl w:val="0"/>
        <w:rPr>
          <w:rFonts w:cs="Arial"/>
          <w:lang w:eastAsia="en-GB"/>
        </w:rPr>
      </w:pPr>
      <w:r w:rsidRPr="009B6EE3">
        <w:rPr>
          <w:rFonts w:cs="Arial"/>
          <w:lang w:eastAsia="en-GB"/>
        </w:rPr>
        <w:t>Cllr Ashton felt that this could be difficult to implement and BTC would not want to lead on it. However</w:t>
      </w:r>
      <w:r w:rsidR="009B6EE3">
        <w:rPr>
          <w:rFonts w:cs="Arial"/>
          <w:lang w:eastAsia="en-GB"/>
        </w:rPr>
        <w:t>,</w:t>
      </w:r>
      <w:r w:rsidRPr="009B6EE3">
        <w:rPr>
          <w:rFonts w:cs="Arial"/>
          <w:lang w:eastAsia="en-GB"/>
        </w:rPr>
        <w:t xml:space="preserve"> the Environment Committee noted that</w:t>
      </w:r>
      <w:r w:rsidR="009B6EE3" w:rsidRPr="009B6EE3">
        <w:rPr>
          <w:rFonts w:cs="Arial"/>
          <w:lang w:eastAsia="en-GB"/>
        </w:rPr>
        <w:t>,</w:t>
      </w:r>
      <w:r w:rsidRPr="009B6EE3">
        <w:rPr>
          <w:rFonts w:cs="Arial"/>
          <w:lang w:eastAsia="en-GB"/>
        </w:rPr>
        <w:t xml:space="preserve"> should a Friends of Jenny Lane Group emerge</w:t>
      </w:r>
      <w:r w:rsidR="009B6EE3" w:rsidRPr="009B6EE3">
        <w:rPr>
          <w:rFonts w:cs="Arial"/>
          <w:lang w:eastAsia="en-GB"/>
        </w:rPr>
        <w:t>,</w:t>
      </w:r>
      <w:r w:rsidRPr="009B6EE3">
        <w:rPr>
          <w:rFonts w:cs="Arial"/>
          <w:lang w:eastAsia="en-GB"/>
        </w:rPr>
        <w:t xml:space="preserve"> then </w:t>
      </w:r>
      <w:r w:rsidR="009B6EE3" w:rsidRPr="009B6EE3">
        <w:rPr>
          <w:rFonts w:cs="Arial"/>
          <w:lang w:eastAsia="en-GB"/>
        </w:rPr>
        <w:t>BTC</w:t>
      </w:r>
      <w:r w:rsidRPr="009B6EE3">
        <w:rPr>
          <w:rFonts w:cs="Arial"/>
          <w:lang w:eastAsia="en-GB"/>
        </w:rPr>
        <w:t xml:space="preserve"> would be supportive.</w:t>
      </w:r>
    </w:p>
    <w:p w14:paraId="237B2BD4" w14:textId="77777777" w:rsidR="006A38F3" w:rsidRPr="009B6EE3" w:rsidRDefault="009B6EE3" w:rsidP="006A38F3">
      <w:pPr>
        <w:keepNext/>
        <w:spacing w:before="240" w:after="60" w:line="240" w:lineRule="auto"/>
        <w:outlineLvl w:val="0"/>
        <w:rPr>
          <w:rFonts w:cs="Arial"/>
          <w:lang w:eastAsia="en-GB"/>
        </w:rPr>
      </w:pPr>
      <w:r w:rsidRPr="009B6EE3">
        <w:rPr>
          <w:rFonts w:cs="Arial"/>
          <w:b/>
          <w:bCs/>
          <w:lang w:eastAsia="en-GB"/>
        </w:rPr>
        <w:t>ENV24224/26</w:t>
      </w:r>
      <w:r w:rsidRPr="009B6EE3">
        <w:rPr>
          <w:rFonts w:cs="Arial"/>
          <w:lang w:eastAsia="en-GB"/>
        </w:rPr>
        <w:t xml:space="preserve"> </w:t>
      </w:r>
      <w:r w:rsidR="006A38F3" w:rsidRPr="009B6EE3">
        <w:rPr>
          <w:rFonts w:cs="Arial"/>
          <w:lang w:eastAsia="en-GB"/>
        </w:rPr>
        <w:t xml:space="preserve">It was resolved unanimously that the </w:t>
      </w:r>
      <w:bookmarkStart w:id="0" w:name="_Hlk150939865"/>
      <w:r w:rsidR="006A38F3" w:rsidRPr="009B6EE3">
        <w:rPr>
          <w:rFonts w:cs="Arial"/>
          <w:lang w:eastAsia="en-GB"/>
        </w:rPr>
        <w:t>Clerk provides a written progress report to the next Environment Committee meeting, including a full breakdown of expenditure incurred and proposed.</w:t>
      </w:r>
    </w:p>
    <w:p w14:paraId="474D1744" w14:textId="77777777" w:rsidR="006A38F3" w:rsidRPr="009B6EE3" w:rsidRDefault="006A38F3" w:rsidP="006A38F3">
      <w:pPr>
        <w:keepNext/>
        <w:spacing w:before="240" w:after="60" w:line="240" w:lineRule="auto"/>
        <w:outlineLvl w:val="0"/>
        <w:rPr>
          <w:rFonts w:cs="Arial"/>
          <w:lang w:eastAsia="en-GB"/>
        </w:rPr>
      </w:pPr>
    </w:p>
    <w:bookmarkEnd w:id="0"/>
    <w:p w14:paraId="73826ED5" w14:textId="77777777" w:rsidR="006A38F3" w:rsidRPr="009B6EE3" w:rsidRDefault="006A38F3" w:rsidP="000224BA">
      <w:pPr>
        <w:rPr>
          <w:rFonts w:cs="Arial"/>
          <w:shd w:val="clear" w:color="auto" w:fill="FFFFFF"/>
        </w:rPr>
      </w:pPr>
    </w:p>
    <w:p w14:paraId="6DE2C721" w14:textId="77777777" w:rsidR="00F41732" w:rsidRPr="009B6EE3" w:rsidRDefault="00F41732" w:rsidP="00F41732">
      <w:pPr>
        <w:keepNext/>
        <w:spacing w:before="240" w:after="60"/>
        <w:outlineLvl w:val="0"/>
        <w:rPr>
          <w:rFonts w:eastAsia="Times New Roman" w:cs="Arial"/>
          <w:b/>
          <w:bCs/>
          <w:kern w:val="32"/>
          <w:lang w:eastAsia="en-GB"/>
        </w:rPr>
      </w:pPr>
      <w:r w:rsidRPr="009B6EE3">
        <w:rPr>
          <w:rFonts w:cs="Arial"/>
          <w:b/>
          <w:bCs/>
          <w:lang w:eastAsia="en-GB"/>
        </w:rPr>
        <w:lastRenderedPageBreak/>
        <w:t>EN</w:t>
      </w:r>
      <w:r w:rsidR="000224BA" w:rsidRPr="009B6EE3">
        <w:rPr>
          <w:rFonts w:cs="Arial"/>
          <w:b/>
          <w:bCs/>
          <w:lang w:eastAsia="en-GB"/>
        </w:rPr>
        <w:t>V2324/</w:t>
      </w:r>
      <w:r w:rsidR="009B6EE3" w:rsidRPr="009B6EE3">
        <w:rPr>
          <w:rFonts w:cs="Arial"/>
          <w:b/>
          <w:bCs/>
          <w:lang w:eastAsia="en-GB"/>
        </w:rPr>
        <w:t>27</w:t>
      </w:r>
      <w:r w:rsidR="000224BA" w:rsidRPr="009B6EE3">
        <w:rPr>
          <w:rFonts w:cs="Arial"/>
          <w:b/>
          <w:bCs/>
          <w:lang w:eastAsia="en-GB"/>
        </w:rPr>
        <w:t xml:space="preserve"> </w:t>
      </w:r>
      <w:r w:rsidR="000224BA" w:rsidRPr="009B6EE3">
        <w:rPr>
          <w:rFonts w:cs="Arial"/>
          <w:b/>
          <w:bCs/>
          <w:lang w:eastAsia="en-GB"/>
        </w:rPr>
        <w:tab/>
      </w:r>
      <w:r w:rsidRPr="009B6EE3">
        <w:rPr>
          <w:rFonts w:eastAsia="Times New Roman" w:cs="Arial"/>
          <w:b/>
          <w:bCs/>
          <w:kern w:val="32"/>
          <w:lang w:eastAsia="en-GB"/>
        </w:rPr>
        <w:t>Baildon Horticultural Society. To consider two quotes for work to be undertaken at the Thompson Lane allotments.</w:t>
      </w:r>
    </w:p>
    <w:p w14:paraId="2FFE309B" w14:textId="77777777" w:rsidR="00684B7B" w:rsidRPr="009B6EE3" w:rsidRDefault="00F41732" w:rsidP="00F41732">
      <w:pPr>
        <w:keepNext/>
        <w:spacing w:before="240" w:after="60"/>
        <w:outlineLvl w:val="0"/>
        <w:rPr>
          <w:rFonts w:cs="Arial"/>
          <w:lang w:eastAsia="en-GB"/>
        </w:rPr>
      </w:pPr>
      <w:r w:rsidRPr="009B6EE3">
        <w:rPr>
          <w:rFonts w:eastAsia="Times New Roman" w:cs="Arial"/>
          <w:kern w:val="32"/>
          <w:lang w:eastAsia="en-GB"/>
        </w:rPr>
        <w:t xml:space="preserve">Resolved to commission the work for £2850 from Gardenscape </w:t>
      </w:r>
      <w:r w:rsidRPr="009B6EE3">
        <w:rPr>
          <w:rFonts w:cs="Arial"/>
          <w:lang w:eastAsia="en-GB"/>
        </w:rPr>
        <w:t xml:space="preserve">subject to all the appropriate permissions </w:t>
      </w:r>
      <w:r w:rsidR="00E012D9" w:rsidRPr="009B6EE3">
        <w:rPr>
          <w:rFonts w:cs="Arial"/>
          <w:lang w:eastAsia="en-GB"/>
        </w:rPr>
        <w:t>being received.</w:t>
      </w:r>
    </w:p>
    <w:p w14:paraId="459B6846" w14:textId="77777777" w:rsidR="00F41732" w:rsidRPr="009B6EE3" w:rsidRDefault="00F41732" w:rsidP="00F41732">
      <w:pPr>
        <w:pStyle w:val="Heading1"/>
        <w:rPr>
          <w:rFonts w:ascii="Arial" w:eastAsia="Calibri" w:hAnsi="Arial" w:cs="Arial"/>
          <w:lang w:eastAsia="en-GB"/>
        </w:rPr>
      </w:pPr>
      <w:r w:rsidRPr="009B6EE3">
        <w:rPr>
          <w:rFonts w:ascii="Arial" w:hAnsi="Arial" w:cs="Arial"/>
          <w:lang w:eastAsia="en-GB"/>
        </w:rPr>
        <w:t>EN</w:t>
      </w:r>
      <w:r w:rsidR="00684B7B" w:rsidRPr="009B6EE3">
        <w:rPr>
          <w:rFonts w:ascii="Arial" w:hAnsi="Arial" w:cs="Arial"/>
          <w:lang w:eastAsia="en-GB"/>
        </w:rPr>
        <w:t>V2324/</w:t>
      </w:r>
      <w:r w:rsidR="009B6EE3" w:rsidRPr="009B6EE3">
        <w:rPr>
          <w:rFonts w:ascii="Arial" w:hAnsi="Arial" w:cs="Arial"/>
          <w:lang w:eastAsia="en-GB"/>
        </w:rPr>
        <w:t>28</w:t>
      </w:r>
      <w:r w:rsidR="00684B7B" w:rsidRPr="009B6EE3">
        <w:rPr>
          <w:rFonts w:ascii="Arial" w:hAnsi="Arial" w:cs="Arial"/>
          <w:b w:val="0"/>
          <w:bCs w:val="0"/>
          <w:lang w:eastAsia="en-GB"/>
        </w:rPr>
        <w:tab/>
      </w:r>
      <w:r w:rsidRPr="009B6EE3">
        <w:rPr>
          <w:rFonts w:ascii="Arial" w:eastAsia="Calibri" w:hAnsi="Arial" w:cs="Arial"/>
          <w:lang w:eastAsia="en-GB"/>
        </w:rPr>
        <w:t>Exclusion of Press and Public</w:t>
      </w:r>
    </w:p>
    <w:p w14:paraId="75FC2795" w14:textId="77777777" w:rsidR="00F41732" w:rsidRPr="009B6EE3" w:rsidRDefault="00F41732" w:rsidP="00F41732">
      <w:pPr>
        <w:autoSpaceDE w:val="0"/>
        <w:autoSpaceDN w:val="0"/>
        <w:adjustRightInd w:val="0"/>
        <w:spacing w:after="0"/>
        <w:ind w:right="284"/>
        <w:contextualSpacing/>
        <w:rPr>
          <w:rFonts w:cs="Arial"/>
          <w:iCs/>
          <w:color w:val="000000"/>
        </w:rPr>
      </w:pPr>
      <w:r w:rsidRPr="00F41732">
        <w:rPr>
          <w:rFonts w:cs="Arial"/>
          <w:iCs/>
          <w:color w:val="000000"/>
        </w:rPr>
        <w:t xml:space="preserve">The Committee </w:t>
      </w:r>
      <w:r w:rsidRPr="009B6EE3">
        <w:rPr>
          <w:rFonts w:cs="Arial"/>
          <w:iCs/>
          <w:color w:val="000000"/>
        </w:rPr>
        <w:t xml:space="preserve">resolved to </w:t>
      </w:r>
      <w:r w:rsidRPr="00F41732">
        <w:rPr>
          <w:rFonts w:cs="Arial"/>
          <w:iCs/>
          <w:color w:val="000000"/>
        </w:rPr>
        <w:t>exclud</w:t>
      </w:r>
      <w:r w:rsidRPr="009B6EE3">
        <w:rPr>
          <w:rFonts w:cs="Arial"/>
          <w:iCs/>
          <w:color w:val="000000"/>
        </w:rPr>
        <w:t>e</w:t>
      </w:r>
      <w:r w:rsidRPr="00F41732">
        <w:rPr>
          <w:rFonts w:cs="Arial"/>
          <w:iCs/>
          <w:color w:val="000000"/>
        </w:rPr>
        <w:t xml:space="preserve"> press and public under the provisions of the  Public Bodies (Admissions to Meetings) Act 1960 S1(2), </w:t>
      </w:r>
      <w:r w:rsidR="0005621A" w:rsidRPr="0005621A">
        <w:rPr>
          <w:rFonts w:cs="Arial"/>
          <w:color w:val="000000"/>
          <w:shd w:val="clear" w:color="auto" w:fill="FFFFFF"/>
        </w:rPr>
        <w:t xml:space="preserve">whenever publicity would be prejudicial to the public interest by reason of the confidential nature of the business to be transacted or for other special reasons stated in the resolution and arising from the nature of that business or of the proceedings. </w:t>
      </w:r>
    </w:p>
    <w:p w14:paraId="65877D62" w14:textId="77777777" w:rsidR="00F41732" w:rsidRPr="009B6EE3" w:rsidRDefault="00D41289" w:rsidP="00F41732">
      <w:pPr>
        <w:spacing w:before="120" w:after="120" w:line="240" w:lineRule="auto"/>
        <w:ind w:right="284"/>
        <w:rPr>
          <w:rFonts w:cs="Arial"/>
          <w:b/>
          <w:bCs/>
          <w:lang w:eastAsia="en-GB"/>
        </w:rPr>
      </w:pPr>
      <w:r w:rsidRPr="009B6EE3">
        <w:rPr>
          <w:rFonts w:cs="Arial"/>
          <w:b/>
          <w:bCs/>
          <w:lang w:eastAsia="en-GB"/>
        </w:rPr>
        <w:t>ENV2324/</w:t>
      </w:r>
      <w:r w:rsidR="009B6EE3" w:rsidRPr="009B6EE3">
        <w:rPr>
          <w:rFonts w:cs="Arial"/>
          <w:b/>
          <w:bCs/>
          <w:lang w:eastAsia="en-GB"/>
        </w:rPr>
        <w:t xml:space="preserve">29 </w:t>
      </w:r>
      <w:r w:rsidRPr="009B6EE3">
        <w:rPr>
          <w:rFonts w:cs="Arial"/>
          <w:b/>
          <w:bCs/>
          <w:lang w:eastAsia="en-GB"/>
        </w:rPr>
        <w:t xml:space="preserve"> </w:t>
      </w:r>
      <w:r w:rsidR="00F41732" w:rsidRPr="009B6EE3">
        <w:rPr>
          <w:rFonts w:cs="Arial"/>
          <w:b/>
          <w:bCs/>
          <w:lang w:eastAsia="en-GB"/>
        </w:rPr>
        <w:t>Bracken Hall Countryside Centre</w:t>
      </w:r>
    </w:p>
    <w:p w14:paraId="19E1F4FE" w14:textId="77777777" w:rsidR="00F41732" w:rsidRPr="009B6EE3" w:rsidRDefault="00D41289" w:rsidP="00D41289">
      <w:pPr>
        <w:spacing w:before="120" w:after="120" w:line="240" w:lineRule="auto"/>
        <w:ind w:right="284"/>
        <w:contextualSpacing/>
        <w:rPr>
          <w:rFonts w:cs="Arial"/>
          <w:lang w:eastAsia="en-GB"/>
        </w:rPr>
      </w:pPr>
      <w:r w:rsidRPr="009B6EE3">
        <w:rPr>
          <w:rFonts w:cs="Arial"/>
          <w:lang w:eastAsia="en-GB"/>
        </w:rPr>
        <w:t>Cllr Turner int</w:t>
      </w:r>
      <w:r w:rsidR="00B23886" w:rsidRPr="009B6EE3">
        <w:rPr>
          <w:rFonts w:cs="Arial"/>
          <w:lang w:eastAsia="en-GB"/>
        </w:rPr>
        <w:t>ro</w:t>
      </w:r>
      <w:r w:rsidRPr="009B6EE3">
        <w:rPr>
          <w:rFonts w:cs="Arial"/>
          <w:lang w:eastAsia="en-GB"/>
        </w:rPr>
        <w:t>duced this item with a description of the feedback received during the review and that this had been distilled into this report. He welcomed comments.</w:t>
      </w:r>
    </w:p>
    <w:p w14:paraId="0C806654" w14:textId="77777777" w:rsidR="00D41289" w:rsidRPr="009B6EE3" w:rsidRDefault="00D41289" w:rsidP="00D41289">
      <w:pPr>
        <w:spacing w:before="120" w:after="120" w:line="240" w:lineRule="auto"/>
        <w:ind w:right="284"/>
        <w:contextualSpacing/>
        <w:rPr>
          <w:rFonts w:cs="Arial"/>
          <w:lang w:eastAsia="en-GB"/>
        </w:rPr>
      </w:pPr>
    </w:p>
    <w:p w14:paraId="34E264E1" w14:textId="77777777" w:rsidR="00E23DB8" w:rsidRDefault="00D41289" w:rsidP="00D41289">
      <w:pPr>
        <w:spacing w:before="120" w:after="120" w:line="240" w:lineRule="auto"/>
        <w:ind w:right="284"/>
        <w:contextualSpacing/>
        <w:rPr>
          <w:rFonts w:cs="Arial"/>
          <w:lang w:eastAsia="en-GB"/>
        </w:rPr>
      </w:pPr>
      <w:r w:rsidRPr="009B6EE3">
        <w:rPr>
          <w:rFonts w:cs="Arial"/>
          <w:lang w:eastAsia="en-GB"/>
        </w:rPr>
        <w:t xml:space="preserve">It was suggested that a clear focus </w:t>
      </w:r>
      <w:r w:rsidR="00E23DB8">
        <w:rPr>
          <w:rFonts w:cs="Arial"/>
          <w:lang w:eastAsia="en-GB"/>
        </w:rPr>
        <w:t xml:space="preserve">was needed </w:t>
      </w:r>
      <w:r w:rsidRPr="009B6EE3">
        <w:rPr>
          <w:rFonts w:cs="Arial"/>
          <w:lang w:eastAsia="en-GB"/>
        </w:rPr>
        <w:t xml:space="preserve">on what ‘environmental issues’ meant in the context of Bracken Hall – local countryside or eco issues for the planet. </w:t>
      </w:r>
    </w:p>
    <w:p w14:paraId="6C44E6B3" w14:textId="77777777" w:rsidR="00E23DB8" w:rsidRDefault="00E23DB8" w:rsidP="00D41289">
      <w:pPr>
        <w:spacing w:before="120" w:after="120" w:line="240" w:lineRule="auto"/>
        <w:ind w:right="284"/>
        <w:contextualSpacing/>
        <w:rPr>
          <w:rFonts w:cs="Arial"/>
          <w:lang w:eastAsia="en-GB"/>
        </w:rPr>
      </w:pPr>
    </w:p>
    <w:p w14:paraId="2A534E80" w14:textId="77777777" w:rsidR="00D41289" w:rsidRPr="009B6EE3" w:rsidRDefault="00D41289" w:rsidP="00D41289">
      <w:pPr>
        <w:spacing w:before="120" w:after="120" w:line="240" w:lineRule="auto"/>
        <w:ind w:right="284"/>
        <w:contextualSpacing/>
        <w:rPr>
          <w:rFonts w:cs="Arial"/>
          <w:lang w:eastAsia="en-GB"/>
        </w:rPr>
      </w:pPr>
      <w:r w:rsidRPr="009B6EE3">
        <w:rPr>
          <w:rFonts w:cs="Arial"/>
          <w:lang w:eastAsia="en-GB"/>
        </w:rPr>
        <w:t xml:space="preserve">Cllr Ashton agreed that a new name might be a good idea for a relaunch but that there would need to be market research to test out public reaction and understanding. The option to move to the new library was entirely dependent on </w:t>
      </w:r>
      <w:r w:rsidR="00467343" w:rsidRPr="009B6EE3">
        <w:rPr>
          <w:rFonts w:cs="Arial"/>
          <w:lang w:eastAsia="en-GB"/>
        </w:rPr>
        <w:t>factors out of our control so that would need to be reviewed</w:t>
      </w:r>
      <w:r w:rsidR="00AF4275" w:rsidRPr="009B6EE3">
        <w:rPr>
          <w:rFonts w:cs="Arial"/>
          <w:lang w:eastAsia="en-GB"/>
        </w:rPr>
        <w:t xml:space="preserve"> and should be described as a back-up plan. Overall</w:t>
      </w:r>
      <w:r w:rsidR="00E23DB8">
        <w:rPr>
          <w:rFonts w:cs="Arial"/>
          <w:lang w:eastAsia="en-GB"/>
        </w:rPr>
        <w:t>,</w:t>
      </w:r>
      <w:r w:rsidR="00AF4275" w:rsidRPr="009B6EE3">
        <w:rPr>
          <w:rFonts w:cs="Arial"/>
          <w:lang w:eastAsia="en-GB"/>
        </w:rPr>
        <w:t xml:space="preserve"> there needed to be more clarity about the order of implementation.</w:t>
      </w:r>
    </w:p>
    <w:p w14:paraId="58F74683" w14:textId="77777777" w:rsidR="00AF4275" w:rsidRPr="009B6EE3" w:rsidRDefault="00AF4275" w:rsidP="00D41289">
      <w:pPr>
        <w:spacing w:before="120" w:after="120" w:line="240" w:lineRule="auto"/>
        <w:ind w:right="284"/>
        <w:contextualSpacing/>
        <w:rPr>
          <w:rFonts w:cs="Arial"/>
          <w:lang w:eastAsia="en-GB"/>
        </w:rPr>
      </w:pPr>
    </w:p>
    <w:p w14:paraId="2158EA68" w14:textId="77777777" w:rsidR="00AF4275" w:rsidRPr="009B6EE3" w:rsidRDefault="00AF4275" w:rsidP="00D41289">
      <w:pPr>
        <w:spacing w:before="120" w:after="120" w:line="240" w:lineRule="auto"/>
        <w:ind w:right="284"/>
        <w:contextualSpacing/>
        <w:rPr>
          <w:rFonts w:cs="Arial"/>
          <w:lang w:eastAsia="en-GB"/>
        </w:rPr>
      </w:pPr>
      <w:r w:rsidRPr="009B6EE3">
        <w:rPr>
          <w:rFonts w:cs="Arial"/>
          <w:lang w:eastAsia="en-GB"/>
        </w:rPr>
        <w:t>There needed to be closer monitoring of the implementation of the recommendations before October 2024. The resolution needed re-wording to be more specific.</w:t>
      </w:r>
    </w:p>
    <w:p w14:paraId="6B2550F3" w14:textId="77777777" w:rsidR="00AF4275" w:rsidRPr="009B6EE3" w:rsidRDefault="00AF4275" w:rsidP="00D41289">
      <w:pPr>
        <w:spacing w:before="120" w:after="120" w:line="240" w:lineRule="auto"/>
        <w:ind w:right="284"/>
        <w:contextualSpacing/>
        <w:rPr>
          <w:rFonts w:cs="Arial"/>
          <w:lang w:eastAsia="en-GB"/>
        </w:rPr>
      </w:pPr>
    </w:p>
    <w:p w14:paraId="119F6AD3" w14:textId="77777777" w:rsidR="00AF4275" w:rsidRPr="009B6EE3" w:rsidRDefault="00AF4275" w:rsidP="00D41289">
      <w:pPr>
        <w:spacing w:before="120" w:after="120" w:line="240" w:lineRule="auto"/>
        <w:ind w:right="284"/>
        <w:contextualSpacing/>
        <w:rPr>
          <w:rFonts w:cs="Arial"/>
          <w:lang w:eastAsia="en-GB"/>
        </w:rPr>
      </w:pPr>
      <w:r w:rsidRPr="009B6EE3">
        <w:rPr>
          <w:rFonts w:cs="Arial"/>
          <w:lang w:eastAsia="en-GB"/>
        </w:rPr>
        <w:t>Cllr Turner stressed that the volunteers were absolutely critical to Bracken Hall improving and that support was essential from the Friends to assist in the process. The Centre can not carry on by itself. BTC needed a better recruitment strategy for volunteers, better marketing and the onus was not just on staff but volunteers as well.</w:t>
      </w:r>
    </w:p>
    <w:p w14:paraId="2BD1CD89" w14:textId="77777777" w:rsidR="00AF4275" w:rsidRPr="009B6EE3" w:rsidRDefault="00AF4275" w:rsidP="00D41289">
      <w:pPr>
        <w:spacing w:before="120" w:after="120" w:line="240" w:lineRule="auto"/>
        <w:ind w:right="284"/>
        <w:contextualSpacing/>
        <w:rPr>
          <w:rFonts w:cs="Arial"/>
          <w:lang w:eastAsia="en-GB"/>
        </w:rPr>
      </w:pPr>
    </w:p>
    <w:p w14:paraId="2AC6D30B" w14:textId="77777777" w:rsidR="00AF4275" w:rsidRPr="009B6EE3" w:rsidRDefault="000D4426" w:rsidP="00D41289">
      <w:pPr>
        <w:spacing w:before="120" w:after="120" w:line="240" w:lineRule="auto"/>
        <w:ind w:right="284"/>
        <w:contextualSpacing/>
        <w:rPr>
          <w:rFonts w:cs="Arial"/>
          <w:lang w:eastAsia="en-GB"/>
        </w:rPr>
      </w:pPr>
      <w:r>
        <w:rPr>
          <w:rFonts w:cs="Arial"/>
          <w:lang w:eastAsia="en-GB"/>
        </w:rPr>
        <w:t>C</w:t>
      </w:r>
      <w:r w:rsidR="00AF4275" w:rsidRPr="009B6EE3">
        <w:rPr>
          <w:rFonts w:cs="Arial"/>
          <w:lang w:eastAsia="en-GB"/>
        </w:rPr>
        <w:t xml:space="preserve">oncerns </w:t>
      </w:r>
      <w:r>
        <w:rPr>
          <w:rFonts w:cs="Arial"/>
          <w:lang w:eastAsia="en-GB"/>
        </w:rPr>
        <w:t xml:space="preserve">were raised </w:t>
      </w:r>
      <w:r w:rsidR="00AF4275" w:rsidRPr="009B6EE3">
        <w:rPr>
          <w:rFonts w:cs="Arial"/>
          <w:lang w:eastAsia="en-GB"/>
        </w:rPr>
        <w:t xml:space="preserve">about whether the new Library and Town Council Offices would have space. </w:t>
      </w:r>
    </w:p>
    <w:p w14:paraId="289B1168" w14:textId="77777777" w:rsidR="00AF4275" w:rsidRPr="009B6EE3" w:rsidRDefault="00AF4275" w:rsidP="00D41289">
      <w:pPr>
        <w:spacing w:before="120" w:after="120" w:line="240" w:lineRule="auto"/>
        <w:ind w:right="284"/>
        <w:contextualSpacing/>
        <w:rPr>
          <w:rFonts w:cs="Arial"/>
          <w:lang w:eastAsia="en-GB"/>
        </w:rPr>
      </w:pPr>
    </w:p>
    <w:p w14:paraId="5FF79666" w14:textId="77777777" w:rsidR="00AF4275" w:rsidRPr="009B6EE3" w:rsidRDefault="00AF4275" w:rsidP="00D41289">
      <w:pPr>
        <w:spacing w:before="120" w:after="120" w:line="240" w:lineRule="auto"/>
        <w:ind w:right="284"/>
        <w:contextualSpacing/>
        <w:rPr>
          <w:rFonts w:cs="Arial"/>
          <w:lang w:eastAsia="en-GB"/>
        </w:rPr>
      </w:pPr>
      <w:r w:rsidRPr="009B6EE3">
        <w:rPr>
          <w:rFonts w:cs="Arial"/>
          <w:lang w:eastAsia="en-GB"/>
        </w:rPr>
        <w:t>Cllr Dixon (in attendance) reminded the Committee that BTC had faced the challenges of Bracken Hall for many years and they were complex. She queried the creation of a 2K reserve.</w:t>
      </w:r>
    </w:p>
    <w:p w14:paraId="3851BC2B" w14:textId="77777777" w:rsidR="00AF4275" w:rsidRPr="009B6EE3" w:rsidRDefault="00AF4275" w:rsidP="00D41289">
      <w:pPr>
        <w:spacing w:before="120" w:after="120" w:line="240" w:lineRule="auto"/>
        <w:ind w:right="284"/>
        <w:contextualSpacing/>
        <w:rPr>
          <w:rFonts w:cs="Arial"/>
          <w:lang w:eastAsia="en-GB"/>
        </w:rPr>
      </w:pPr>
    </w:p>
    <w:p w14:paraId="32AC93CA" w14:textId="77777777" w:rsidR="00AF4275" w:rsidRPr="009B6EE3" w:rsidRDefault="00E13B10" w:rsidP="00D41289">
      <w:pPr>
        <w:spacing w:before="120" w:after="120" w:line="240" w:lineRule="auto"/>
        <w:ind w:right="284"/>
        <w:contextualSpacing/>
        <w:rPr>
          <w:rFonts w:cs="Arial"/>
          <w:lang w:eastAsia="en-GB"/>
        </w:rPr>
      </w:pPr>
      <w:r w:rsidRPr="009B6EE3">
        <w:rPr>
          <w:rFonts w:cs="Arial"/>
          <w:lang w:eastAsia="en-GB"/>
        </w:rPr>
        <w:t>Cllr Turner invited the Committee to vote on the resolutions as follows:</w:t>
      </w:r>
    </w:p>
    <w:p w14:paraId="21AE81E1" w14:textId="77777777" w:rsidR="00F41732" w:rsidRPr="009B6EE3" w:rsidRDefault="009B6EE3" w:rsidP="009B6EE3">
      <w:pPr>
        <w:pStyle w:val="ListParagraph"/>
        <w:spacing w:after="0" w:line="240" w:lineRule="auto"/>
        <w:ind w:left="0"/>
        <w:contextualSpacing w:val="0"/>
        <w:rPr>
          <w:rFonts w:ascii="Arial" w:eastAsia="Times New Roman" w:hAnsi="Arial" w:cs="Arial"/>
        </w:rPr>
      </w:pPr>
      <w:r w:rsidRPr="009B6EE3">
        <w:rPr>
          <w:rFonts w:ascii="Arial" w:eastAsia="Times New Roman" w:hAnsi="Arial" w:cs="Arial"/>
          <w:b/>
          <w:bCs/>
        </w:rPr>
        <w:t>ENV2324/29</w:t>
      </w:r>
      <w:r w:rsidRPr="009B6EE3">
        <w:rPr>
          <w:rFonts w:ascii="Arial" w:eastAsia="Times New Roman" w:hAnsi="Arial" w:cs="Arial"/>
        </w:rPr>
        <w:t xml:space="preserve"> </w:t>
      </w:r>
      <w:r w:rsidR="00F41732" w:rsidRPr="009B6EE3">
        <w:rPr>
          <w:rFonts w:ascii="Arial" w:eastAsia="Times New Roman" w:hAnsi="Arial" w:cs="Arial"/>
        </w:rPr>
        <w:t>Environment Committee resolved to approve the recommendations of the Working Group</w:t>
      </w:r>
      <w:r w:rsidR="00B87E70" w:rsidRPr="009B6EE3">
        <w:rPr>
          <w:rFonts w:ascii="Arial" w:eastAsia="Times New Roman" w:hAnsi="Arial" w:cs="Arial"/>
        </w:rPr>
        <w:t>.</w:t>
      </w:r>
    </w:p>
    <w:p w14:paraId="3EB951E1" w14:textId="77777777" w:rsidR="00F41732" w:rsidRPr="009B6EE3" w:rsidRDefault="00F41732" w:rsidP="00F41732">
      <w:pPr>
        <w:pStyle w:val="ListParagraph"/>
        <w:spacing w:after="0" w:line="240" w:lineRule="auto"/>
        <w:contextualSpacing w:val="0"/>
        <w:rPr>
          <w:rFonts w:ascii="Arial" w:eastAsia="Times New Roman" w:hAnsi="Arial" w:cs="Arial"/>
        </w:rPr>
      </w:pPr>
    </w:p>
    <w:p w14:paraId="668706F8" w14:textId="77777777" w:rsidR="00F41732" w:rsidRPr="009B6EE3" w:rsidRDefault="009B6EE3" w:rsidP="009B6EE3">
      <w:pPr>
        <w:pStyle w:val="ListParagraph"/>
        <w:spacing w:after="0" w:line="240" w:lineRule="auto"/>
        <w:ind w:left="0"/>
        <w:contextualSpacing w:val="0"/>
        <w:rPr>
          <w:rFonts w:ascii="Arial" w:eastAsia="Times New Roman" w:hAnsi="Arial" w:cs="Arial"/>
        </w:rPr>
      </w:pPr>
      <w:r w:rsidRPr="009B6EE3">
        <w:rPr>
          <w:rFonts w:ascii="Arial" w:hAnsi="Arial" w:cs="Arial"/>
          <w:b/>
          <w:bCs/>
          <w:lang w:eastAsia="en-GB"/>
        </w:rPr>
        <w:t>ENV2324/29.1</w:t>
      </w:r>
      <w:r w:rsidRPr="009B6EE3">
        <w:rPr>
          <w:rFonts w:ascii="Arial" w:hAnsi="Arial" w:cs="Arial"/>
          <w:lang w:eastAsia="en-GB"/>
        </w:rPr>
        <w:t xml:space="preserve"> </w:t>
      </w:r>
      <w:r w:rsidR="00F41732" w:rsidRPr="009B6EE3">
        <w:rPr>
          <w:rFonts w:ascii="Arial" w:hAnsi="Arial" w:cs="Arial"/>
          <w:lang w:eastAsia="en-GB"/>
        </w:rPr>
        <w:t xml:space="preserve">Environment Committee resolved to approve the formation of a Change Group </w:t>
      </w:r>
      <w:r w:rsidR="00E13B10" w:rsidRPr="009B6EE3">
        <w:rPr>
          <w:rFonts w:ascii="Arial" w:hAnsi="Arial" w:cs="Arial"/>
          <w:lang w:eastAsia="en-GB"/>
        </w:rPr>
        <w:t xml:space="preserve">comprising the Chair of Environment Committee, the Clerk, a volunteer and a representative of the Friends </w:t>
      </w:r>
      <w:r w:rsidR="00F41732" w:rsidRPr="009B6EE3">
        <w:rPr>
          <w:rFonts w:ascii="Arial" w:hAnsi="Arial" w:cs="Arial"/>
          <w:lang w:eastAsia="en-GB"/>
        </w:rPr>
        <w:t>to oversee the implementation of the recommendations</w:t>
      </w:r>
      <w:r w:rsidR="00B87E70" w:rsidRPr="009B6EE3">
        <w:rPr>
          <w:rFonts w:ascii="Arial" w:hAnsi="Arial" w:cs="Arial"/>
          <w:lang w:eastAsia="en-GB"/>
        </w:rPr>
        <w:t>.</w:t>
      </w:r>
    </w:p>
    <w:p w14:paraId="652336F3" w14:textId="77777777" w:rsidR="00F41732" w:rsidRPr="009B6EE3" w:rsidRDefault="00F41732" w:rsidP="00F41732">
      <w:pPr>
        <w:pStyle w:val="ListParagraph"/>
        <w:spacing w:after="0" w:line="240" w:lineRule="auto"/>
        <w:contextualSpacing w:val="0"/>
        <w:rPr>
          <w:rFonts w:ascii="Arial" w:eastAsia="Times New Roman" w:hAnsi="Arial" w:cs="Arial"/>
        </w:rPr>
      </w:pPr>
    </w:p>
    <w:p w14:paraId="130006D6" w14:textId="77777777" w:rsidR="00D41289" w:rsidRPr="009B6EE3" w:rsidRDefault="00F41732" w:rsidP="00F41732">
      <w:pPr>
        <w:pStyle w:val="ListParagraph"/>
        <w:numPr>
          <w:ilvl w:val="0"/>
          <w:numId w:val="39"/>
        </w:numPr>
        <w:spacing w:after="0" w:line="240" w:lineRule="auto"/>
        <w:contextualSpacing w:val="0"/>
        <w:rPr>
          <w:rFonts w:ascii="Arial" w:eastAsia="Times New Roman" w:hAnsi="Arial" w:cs="Arial"/>
        </w:rPr>
      </w:pPr>
      <w:r w:rsidRPr="009B6EE3">
        <w:rPr>
          <w:rFonts w:ascii="Arial" w:eastAsia="Times New Roman" w:hAnsi="Arial" w:cs="Arial"/>
        </w:rPr>
        <w:t xml:space="preserve">Cllr Ashton proposed an amended to the second part of the resolution as follows: </w:t>
      </w:r>
    </w:p>
    <w:p w14:paraId="0312EB34" w14:textId="77777777" w:rsidR="00D41289" w:rsidRPr="009B6EE3" w:rsidRDefault="00D41289" w:rsidP="00D41289">
      <w:pPr>
        <w:pStyle w:val="ListParagraph"/>
        <w:rPr>
          <w:rFonts w:ascii="Arial" w:eastAsia="Times New Roman" w:hAnsi="Arial" w:cs="Arial"/>
        </w:rPr>
      </w:pPr>
    </w:p>
    <w:p w14:paraId="07D5EADB" w14:textId="77777777" w:rsidR="00F41732" w:rsidRDefault="009B6EE3" w:rsidP="009B6EE3">
      <w:pPr>
        <w:pStyle w:val="ListParagraph"/>
        <w:spacing w:after="0" w:line="240" w:lineRule="auto"/>
        <w:ind w:left="0"/>
        <w:contextualSpacing w:val="0"/>
        <w:rPr>
          <w:rFonts w:ascii="Arial" w:eastAsia="Times New Roman" w:hAnsi="Arial" w:cs="Arial"/>
        </w:rPr>
      </w:pPr>
      <w:r w:rsidRPr="009B6EE3">
        <w:rPr>
          <w:rFonts w:ascii="Arial" w:eastAsia="Times New Roman" w:hAnsi="Arial" w:cs="Arial"/>
          <w:b/>
          <w:bCs/>
        </w:rPr>
        <w:t>ENV2324/29.2</w:t>
      </w:r>
      <w:r w:rsidRPr="009B6EE3">
        <w:rPr>
          <w:rFonts w:ascii="Arial" w:eastAsia="Times New Roman" w:hAnsi="Arial" w:cs="Arial"/>
        </w:rPr>
        <w:t xml:space="preserve"> </w:t>
      </w:r>
      <w:r w:rsidR="00D41289" w:rsidRPr="009B6EE3">
        <w:rPr>
          <w:rFonts w:ascii="Arial" w:eastAsia="Times New Roman" w:hAnsi="Arial" w:cs="Arial"/>
        </w:rPr>
        <w:t xml:space="preserve">It was resolved </w:t>
      </w:r>
      <w:r w:rsidR="00F41732" w:rsidRPr="009B6EE3">
        <w:rPr>
          <w:rFonts w:ascii="Arial" w:eastAsia="Times New Roman" w:hAnsi="Arial" w:cs="Arial"/>
        </w:rPr>
        <w:t xml:space="preserve">that the </w:t>
      </w:r>
      <w:r w:rsidR="000028EF">
        <w:rPr>
          <w:rFonts w:ascii="Arial" w:eastAsia="Times New Roman" w:hAnsi="Arial" w:cs="Arial"/>
        </w:rPr>
        <w:t>implementation is</w:t>
      </w:r>
      <w:r w:rsidR="00F41732" w:rsidRPr="009B6EE3">
        <w:rPr>
          <w:rFonts w:ascii="Arial" w:eastAsia="Times New Roman" w:hAnsi="Arial" w:cs="Arial"/>
        </w:rPr>
        <w:t xml:space="preserve"> delegate</w:t>
      </w:r>
      <w:r w:rsidR="000028EF">
        <w:rPr>
          <w:rFonts w:ascii="Arial" w:eastAsia="Times New Roman" w:hAnsi="Arial" w:cs="Arial"/>
        </w:rPr>
        <w:t>d</w:t>
      </w:r>
      <w:r w:rsidR="00F41732" w:rsidRPr="009B6EE3">
        <w:rPr>
          <w:rFonts w:ascii="Arial" w:eastAsia="Times New Roman" w:hAnsi="Arial" w:cs="Arial"/>
        </w:rPr>
        <w:t xml:space="preserve"> to the Clerk, in consultation with the Chair of Environment Committee</w:t>
      </w:r>
      <w:r w:rsidR="000028EF">
        <w:rPr>
          <w:rFonts w:ascii="Arial" w:eastAsia="Times New Roman" w:hAnsi="Arial" w:cs="Arial"/>
        </w:rPr>
        <w:t>:</w:t>
      </w:r>
      <w:r w:rsidR="00F41732" w:rsidRPr="009B6EE3">
        <w:rPr>
          <w:rFonts w:ascii="Arial" w:eastAsia="Times New Roman" w:hAnsi="Arial" w:cs="Arial"/>
        </w:rPr>
        <w:t xml:space="preserve"> the implementation </w:t>
      </w:r>
      <w:r w:rsidR="000028EF">
        <w:rPr>
          <w:rFonts w:ascii="Arial" w:eastAsia="Times New Roman" w:hAnsi="Arial" w:cs="Arial"/>
        </w:rPr>
        <w:t xml:space="preserve">being </w:t>
      </w:r>
      <w:r w:rsidR="00F41732" w:rsidRPr="009B6EE3">
        <w:rPr>
          <w:rFonts w:ascii="Arial" w:eastAsia="Times New Roman" w:hAnsi="Arial" w:cs="Arial"/>
        </w:rPr>
        <w:t xml:space="preserve">of Option B </w:t>
      </w:r>
      <w:r w:rsidR="00F41732" w:rsidRPr="000D4426">
        <w:rPr>
          <w:rFonts w:ascii="Arial" w:eastAsia="Times New Roman" w:hAnsi="Arial" w:cs="Arial"/>
          <w:u w:val="single"/>
        </w:rPr>
        <w:t>with consideration of Option C</w:t>
      </w:r>
      <w:r w:rsidR="00F41732" w:rsidRPr="009B6EE3">
        <w:rPr>
          <w:rFonts w:ascii="Arial" w:eastAsia="Times New Roman" w:hAnsi="Arial" w:cs="Arial"/>
        </w:rPr>
        <w:t xml:space="preserve"> as part of Option B and </w:t>
      </w:r>
      <w:r w:rsidR="00F41732" w:rsidRPr="000D4426">
        <w:rPr>
          <w:rFonts w:ascii="Arial" w:eastAsia="Times New Roman" w:hAnsi="Arial" w:cs="Arial"/>
          <w:u w:val="single"/>
        </w:rPr>
        <w:t>to consider the feasibility of Option E</w:t>
      </w:r>
      <w:r w:rsidR="00F41732" w:rsidRPr="009B6EE3">
        <w:rPr>
          <w:rFonts w:ascii="Arial" w:eastAsia="Times New Roman" w:hAnsi="Arial" w:cs="Arial"/>
        </w:rPr>
        <w:t xml:space="preserve"> </w:t>
      </w:r>
      <w:r w:rsidR="00E13B10" w:rsidRPr="009B6EE3">
        <w:rPr>
          <w:rFonts w:ascii="Arial" w:eastAsia="Times New Roman" w:hAnsi="Arial" w:cs="Arial"/>
        </w:rPr>
        <w:t xml:space="preserve">by April 2024 </w:t>
      </w:r>
      <w:r w:rsidR="00F41732" w:rsidRPr="009B6EE3">
        <w:rPr>
          <w:rFonts w:ascii="Arial" w:eastAsia="Times New Roman" w:hAnsi="Arial" w:cs="Arial"/>
        </w:rPr>
        <w:t>as a fallback. A review of progress would be received at the next Environment Committee and there would be further review at a later date</w:t>
      </w:r>
      <w:r w:rsidR="00E13B10" w:rsidRPr="009B6EE3">
        <w:rPr>
          <w:rFonts w:ascii="Arial" w:eastAsia="Times New Roman" w:hAnsi="Arial" w:cs="Arial"/>
        </w:rPr>
        <w:t xml:space="preserve"> and no later than October 2024.</w:t>
      </w:r>
      <w:r w:rsidR="00B87E70" w:rsidRPr="009B6EE3">
        <w:rPr>
          <w:rFonts w:ascii="Arial" w:eastAsia="Times New Roman" w:hAnsi="Arial" w:cs="Arial"/>
        </w:rPr>
        <w:t xml:space="preserve"> </w:t>
      </w:r>
    </w:p>
    <w:p w14:paraId="349F998C" w14:textId="77777777" w:rsidR="000D4426" w:rsidRPr="009B6EE3" w:rsidRDefault="000D4426" w:rsidP="009B6EE3">
      <w:pPr>
        <w:pStyle w:val="ListParagraph"/>
        <w:spacing w:after="0" w:line="240" w:lineRule="auto"/>
        <w:ind w:left="0"/>
        <w:contextualSpacing w:val="0"/>
        <w:rPr>
          <w:rFonts w:ascii="Arial" w:eastAsia="Times New Roman" w:hAnsi="Arial" w:cs="Arial"/>
        </w:rPr>
      </w:pPr>
      <w:r w:rsidRPr="000D4426">
        <w:rPr>
          <w:rFonts w:ascii="Arial" w:eastAsia="Times New Roman" w:hAnsi="Arial" w:cs="Arial"/>
          <w:b/>
          <w:bCs/>
        </w:rPr>
        <w:lastRenderedPageBreak/>
        <w:t>Resolved:</w:t>
      </w:r>
      <w:r>
        <w:rPr>
          <w:rFonts w:ascii="Arial" w:eastAsia="Times New Roman" w:hAnsi="Arial" w:cs="Arial"/>
        </w:rPr>
        <w:t xml:space="preserve"> Amendment was approved.</w:t>
      </w:r>
    </w:p>
    <w:p w14:paraId="69D24CFD" w14:textId="77777777" w:rsidR="00D41289" w:rsidRPr="009B6EE3" w:rsidRDefault="00D41289" w:rsidP="00D41289">
      <w:pPr>
        <w:pStyle w:val="ListParagraph"/>
        <w:spacing w:after="0" w:line="240" w:lineRule="auto"/>
        <w:contextualSpacing w:val="0"/>
        <w:rPr>
          <w:rFonts w:ascii="Arial" w:eastAsia="Times New Roman" w:hAnsi="Arial" w:cs="Arial"/>
        </w:rPr>
      </w:pPr>
    </w:p>
    <w:p w14:paraId="43E07F42" w14:textId="77777777" w:rsidR="00F41732" w:rsidRPr="009B6EE3" w:rsidRDefault="009B6EE3" w:rsidP="009B6EE3">
      <w:pPr>
        <w:pStyle w:val="ListParagraph"/>
        <w:spacing w:after="0" w:line="240" w:lineRule="auto"/>
        <w:ind w:left="0"/>
        <w:contextualSpacing w:val="0"/>
        <w:rPr>
          <w:rFonts w:ascii="Arial" w:eastAsia="Times New Roman" w:hAnsi="Arial" w:cs="Arial"/>
        </w:rPr>
      </w:pPr>
      <w:r w:rsidRPr="009B6EE3">
        <w:rPr>
          <w:rFonts w:ascii="Arial" w:eastAsia="Times New Roman" w:hAnsi="Arial" w:cs="Arial"/>
          <w:b/>
          <w:bCs/>
        </w:rPr>
        <w:t>ENV2324/29.3</w:t>
      </w:r>
      <w:r w:rsidRPr="009B6EE3">
        <w:rPr>
          <w:rFonts w:ascii="Arial" w:eastAsia="Times New Roman" w:hAnsi="Arial" w:cs="Arial"/>
        </w:rPr>
        <w:t xml:space="preserve"> </w:t>
      </w:r>
      <w:r w:rsidR="00F41732" w:rsidRPr="009B6EE3">
        <w:rPr>
          <w:rFonts w:ascii="Arial" w:eastAsia="Times New Roman" w:hAnsi="Arial" w:cs="Arial"/>
        </w:rPr>
        <w:t xml:space="preserve">Environment Committee resolved to recommend to the next Full Council the allocation of a one-off reserve of £2,000 in support of Option B and to delegate its spending to the Clerk in consultation with the Chair of Environment Committee. </w:t>
      </w:r>
    </w:p>
    <w:p w14:paraId="167ED401" w14:textId="77777777" w:rsidR="00D41289" w:rsidRPr="009B6EE3" w:rsidRDefault="00B87E70" w:rsidP="00D41289">
      <w:pPr>
        <w:pStyle w:val="Heading1"/>
        <w:rPr>
          <w:rFonts w:ascii="Arial" w:hAnsi="Arial" w:cs="Arial"/>
        </w:rPr>
      </w:pPr>
      <w:r w:rsidRPr="009B6EE3">
        <w:rPr>
          <w:rFonts w:ascii="Arial" w:hAnsi="Arial" w:cs="Arial"/>
        </w:rPr>
        <w:t>ENV2324/</w:t>
      </w:r>
      <w:r w:rsidR="009B6EE3" w:rsidRPr="009B6EE3">
        <w:rPr>
          <w:rFonts w:ascii="Arial" w:hAnsi="Arial" w:cs="Arial"/>
        </w:rPr>
        <w:t>30</w:t>
      </w:r>
      <w:r w:rsidRPr="009B6EE3">
        <w:rPr>
          <w:rFonts w:ascii="Arial" w:hAnsi="Arial" w:cs="Arial"/>
        </w:rPr>
        <w:t xml:space="preserve">  </w:t>
      </w:r>
      <w:r w:rsidR="00D41289" w:rsidRPr="009B6EE3">
        <w:rPr>
          <w:rFonts w:ascii="Arial" w:hAnsi="Arial" w:cs="Arial"/>
        </w:rPr>
        <w:t xml:space="preserve">Committee Budget </w:t>
      </w:r>
    </w:p>
    <w:p w14:paraId="1A97F9B7" w14:textId="77777777" w:rsidR="00460F62" w:rsidRPr="009B6EE3" w:rsidRDefault="00460F62" w:rsidP="00460F62">
      <w:pPr>
        <w:spacing w:after="0"/>
        <w:rPr>
          <w:rFonts w:cs="Arial"/>
        </w:rPr>
      </w:pPr>
    </w:p>
    <w:p w14:paraId="5353A2AB" w14:textId="77777777" w:rsidR="00460F62" w:rsidRPr="009B6EE3" w:rsidRDefault="00460F62" w:rsidP="00460F62">
      <w:pPr>
        <w:spacing w:after="0"/>
        <w:rPr>
          <w:rFonts w:cs="Arial"/>
        </w:rPr>
      </w:pPr>
      <w:r w:rsidRPr="009B6EE3">
        <w:rPr>
          <w:rFonts w:cs="Arial"/>
        </w:rPr>
        <w:t xml:space="preserve">The Committee considered the </w:t>
      </w:r>
      <w:r w:rsidRPr="009B6EE3">
        <w:rPr>
          <w:rFonts w:cs="Arial"/>
          <w:b/>
          <w:bCs/>
        </w:rPr>
        <w:t>2023/2024</w:t>
      </w:r>
      <w:r w:rsidRPr="009B6EE3">
        <w:rPr>
          <w:rFonts w:cs="Arial"/>
        </w:rPr>
        <w:t xml:space="preserve"> budget. The following adjustments resolved in agenda item 10 above:</w:t>
      </w:r>
    </w:p>
    <w:p w14:paraId="4A945502" w14:textId="77777777" w:rsidR="00460F62" w:rsidRPr="009B6EE3" w:rsidRDefault="00460F62" w:rsidP="00460F62">
      <w:pPr>
        <w:numPr>
          <w:ilvl w:val="0"/>
          <w:numId w:val="39"/>
        </w:numPr>
        <w:spacing w:after="0"/>
        <w:rPr>
          <w:rFonts w:cs="Arial"/>
        </w:rPr>
      </w:pPr>
      <w:r w:rsidRPr="009B6EE3">
        <w:rPr>
          <w:rFonts w:cs="Arial"/>
        </w:rPr>
        <w:t>£2,200 to be spent from Green Spaces Fund thus leaving £800.</w:t>
      </w:r>
    </w:p>
    <w:p w14:paraId="378E143B" w14:textId="77777777" w:rsidR="00460F62" w:rsidRPr="009B6EE3" w:rsidRDefault="00460F62" w:rsidP="00460F62">
      <w:pPr>
        <w:numPr>
          <w:ilvl w:val="0"/>
          <w:numId w:val="39"/>
        </w:numPr>
        <w:spacing w:after="0"/>
        <w:rPr>
          <w:rFonts w:cs="Arial"/>
        </w:rPr>
      </w:pPr>
      <w:r w:rsidRPr="009B6EE3">
        <w:rPr>
          <w:rFonts w:cs="Arial"/>
        </w:rPr>
        <w:t>£1,000 to be spent from Footpaths thus leaving £2,000.</w:t>
      </w:r>
    </w:p>
    <w:p w14:paraId="60AAE17D" w14:textId="77777777" w:rsidR="00460F62" w:rsidRPr="009B6EE3" w:rsidRDefault="00460F62" w:rsidP="000D4726">
      <w:pPr>
        <w:numPr>
          <w:ilvl w:val="0"/>
          <w:numId w:val="39"/>
        </w:numPr>
        <w:spacing w:after="0"/>
        <w:rPr>
          <w:rFonts w:cs="Arial"/>
        </w:rPr>
      </w:pPr>
      <w:r w:rsidRPr="009B6EE3">
        <w:rPr>
          <w:rFonts w:cs="Arial"/>
        </w:rPr>
        <w:t>Grit bins budget was online to spend as winter was approaching</w:t>
      </w:r>
      <w:r w:rsidR="000D4726" w:rsidRPr="009B6EE3">
        <w:rPr>
          <w:rFonts w:cs="Arial"/>
        </w:rPr>
        <w:t>.</w:t>
      </w:r>
    </w:p>
    <w:p w14:paraId="1699723F" w14:textId="77777777" w:rsidR="000D4726" w:rsidRPr="009B6EE3" w:rsidRDefault="000D4726" w:rsidP="000D4726">
      <w:pPr>
        <w:numPr>
          <w:ilvl w:val="0"/>
          <w:numId w:val="39"/>
        </w:numPr>
        <w:spacing w:after="0"/>
        <w:rPr>
          <w:rFonts w:cs="Arial"/>
        </w:rPr>
      </w:pPr>
      <w:r w:rsidRPr="009B6EE3">
        <w:rPr>
          <w:rFonts w:cs="Arial"/>
        </w:rPr>
        <w:t>Baildon in Bloom had recently spent up so there was a nil in that budget.</w:t>
      </w:r>
    </w:p>
    <w:p w14:paraId="17C09BB4" w14:textId="77777777" w:rsidR="00460F62" w:rsidRPr="009B6EE3" w:rsidRDefault="00460F62" w:rsidP="00460F62">
      <w:pPr>
        <w:numPr>
          <w:ilvl w:val="0"/>
          <w:numId w:val="41"/>
        </w:numPr>
        <w:spacing w:after="0"/>
        <w:rPr>
          <w:rFonts w:cs="Arial"/>
        </w:rPr>
      </w:pPr>
      <w:r w:rsidRPr="009B6EE3">
        <w:rPr>
          <w:rFonts w:cs="Arial"/>
        </w:rPr>
        <w:t xml:space="preserve">The Future of Baildon Moor budget line was queried. </w:t>
      </w:r>
      <w:r w:rsidR="000D4726" w:rsidRPr="009B6EE3">
        <w:rPr>
          <w:rFonts w:cs="Arial"/>
        </w:rPr>
        <w:t xml:space="preserve">Cllr Sharkey </w:t>
      </w:r>
      <w:r w:rsidRPr="009B6EE3">
        <w:rPr>
          <w:rFonts w:cs="Arial"/>
        </w:rPr>
        <w:t xml:space="preserve">described the purpose of the budget as covering the whole moor but at the moment there was focus on Baildon Reservoir and a meeting was coming up. </w:t>
      </w:r>
    </w:p>
    <w:p w14:paraId="53220070" w14:textId="77777777" w:rsidR="000D4726" w:rsidRPr="009B6EE3" w:rsidRDefault="000D4726" w:rsidP="000D4726">
      <w:pPr>
        <w:spacing w:after="0"/>
        <w:ind w:left="720"/>
        <w:rPr>
          <w:rFonts w:cs="Arial"/>
        </w:rPr>
      </w:pPr>
    </w:p>
    <w:p w14:paraId="5A779D6E" w14:textId="77777777" w:rsidR="00460F62" w:rsidRPr="009B6EE3" w:rsidRDefault="009B6EE3" w:rsidP="009B6EE3">
      <w:pPr>
        <w:spacing w:after="0"/>
        <w:rPr>
          <w:rFonts w:cs="Arial"/>
        </w:rPr>
      </w:pPr>
      <w:r w:rsidRPr="009B6EE3">
        <w:rPr>
          <w:rFonts w:cs="Arial"/>
          <w:b/>
          <w:bCs/>
        </w:rPr>
        <w:t>ENV2324/30.1</w:t>
      </w:r>
      <w:r w:rsidRPr="009B6EE3">
        <w:rPr>
          <w:rFonts w:cs="Arial"/>
        </w:rPr>
        <w:t xml:space="preserve"> </w:t>
      </w:r>
      <w:r w:rsidR="00460F62" w:rsidRPr="009B6EE3">
        <w:rPr>
          <w:rFonts w:cs="Arial"/>
        </w:rPr>
        <w:t xml:space="preserve">It was resolved that an update report on the Reservoir be brought </w:t>
      </w:r>
      <w:r w:rsidR="000D4726" w:rsidRPr="009B6EE3">
        <w:rPr>
          <w:rFonts w:cs="Arial"/>
        </w:rPr>
        <w:t xml:space="preserve">by Cllr Sharkey </w:t>
      </w:r>
      <w:r w:rsidR="00460F62" w:rsidRPr="009B6EE3">
        <w:rPr>
          <w:rFonts w:cs="Arial"/>
        </w:rPr>
        <w:t xml:space="preserve">to the next meeting and any further expense be mapped out. </w:t>
      </w:r>
    </w:p>
    <w:p w14:paraId="39DF6F82" w14:textId="77777777" w:rsidR="00460F62" w:rsidRPr="009B6EE3" w:rsidRDefault="00460F62" w:rsidP="00460F62">
      <w:pPr>
        <w:spacing w:after="0"/>
        <w:ind w:left="720"/>
        <w:rPr>
          <w:rFonts w:cs="Arial"/>
        </w:rPr>
      </w:pPr>
    </w:p>
    <w:p w14:paraId="4BC5B34E" w14:textId="77777777" w:rsidR="00460F62" w:rsidRPr="009B6EE3" w:rsidRDefault="009B6EE3" w:rsidP="009B6EE3">
      <w:pPr>
        <w:spacing w:after="0"/>
        <w:rPr>
          <w:rFonts w:cs="Arial"/>
        </w:rPr>
      </w:pPr>
      <w:r w:rsidRPr="009B6EE3">
        <w:rPr>
          <w:rFonts w:cs="Arial"/>
          <w:b/>
          <w:bCs/>
        </w:rPr>
        <w:t xml:space="preserve">ENV2324/30.2 </w:t>
      </w:r>
      <w:r w:rsidR="00460F62" w:rsidRPr="009B6EE3">
        <w:rPr>
          <w:rFonts w:cs="Arial"/>
        </w:rPr>
        <w:t>As regards the Street Furniture budget - it was resolved to delegate to the Clerk to obtain costings for painting the railings near the new Browgate crossing and near the library and advise the Environment Committee.</w:t>
      </w:r>
    </w:p>
    <w:p w14:paraId="7A7C9272" w14:textId="77777777" w:rsidR="00460F62" w:rsidRPr="009B6EE3" w:rsidRDefault="00460F62" w:rsidP="00460F62">
      <w:pPr>
        <w:pStyle w:val="ListParagraph"/>
        <w:spacing w:after="0" w:line="240" w:lineRule="auto"/>
        <w:ind w:left="0"/>
        <w:rPr>
          <w:rFonts w:ascii="Arial" w:hAnsi="Arial" w:cs="Arial"/>
        </w:rPr>
      </w:pPr>
    </w:p>
    <w:p w14:paraId="180B1AD3" w14:textId="77777777" w:rsidR="00460F62" w:rsidRPr="009B6EE3" w:rsidRDefault="000D4726" w:rsidP="00460F62">
      <w:pPr>
        <w:pStyle w:val="ListParagraph"/>
        <w:spacing w:after="0" w:line="240" w:lineRule="auto"/>
        <w:ind w:left="0"/>
        <w:rPr>
          <w:rFonts w:ascii="Arial" w:hAnsi="Arial" w:cs="Arial"/>
        </w:rPr>
      </w:pPr>
      <w:r w:rsidRPr="009B6EE3">
        <w:rPr>
          <w:rFonts w:ascii="Arial" w:hAnsi="Arial" w:cs="Arial"/>
        </w:rPr>
        <w:t xml:space="preserve">The Committee considered the </w:t>
      </w:r>
      <w:r w:rsidRPr="009B6EE3">
        <w:rPr>
          <w:rFonts w:ascii="Arial" w:hAnsi="Arial" w:cs="Arial"/>
          <w:b/>
          <w:bCs/>
        </w:rPr>
        <w:t>2024/2025</w:t>
      </w:r>
      <w:r w:rsidRPr="009B6EE3">
        <w:rPr>
          <w:rFonts w:ascii="Arial" w:hAnsi="Arial" w:cs="Arial"/>
        </w:rPr>
        <w:t xml:space="preserve"> budget.</w:t>
      </w:r>
    </w:p>
    <w:p w14:paraId="7D10CA6B" w14:textId="77777777" w:rsidR="00460F62" w:rsidRPr="009B6EE3" w:rsidRDefault="00460F62" w:rsidP="00460F62">
      <w:pPr>
        <w:pStyle w:val="ListParagraph"/>
        <w:spacing w:after="0" w:line="240" w:lineRule="auto"/>
        <w:ind w:left="0"/>
        <w:rPr>
          <w:rFonts w:ascii="Arial" w:hAnsi="Arial" w:cs="Arial"/>
        </w:rPr>
      </w:pPr>
    </w:p>
    <w:p w14:paraId="08326CCD" w14:textId="77777777" w:rsidR="00D41289" w:rsidRPr="009B6EE3" w:rsidRDefault="00460F62" w:rsidP="00460F62">
      <w:pPr>
        <w:pStyle w:val="ListParagraph"/>
        <w:spacing w:after="0" w:line="240" w:lineRule="auto"/>
        <w:ind w:left="0"/>
        <w:rPr>
          <w:rFonts w:ascii="Arial" w:hAnsi="Arial" w:cs="Arial"/>
        </w:rPr>
      </w:pPr>
      <w:r w:rsidRPr="009B6EE3">
        <w:rPr>
          <w:rFonts w:ascii="Arial" w:hAnsi="Arial" w:cs="Arial"/>
        </w:rPr>
        <w:t>The Clerk/RFO presented a proposal for the 2024/25 budget</w:t>
      </w:r>
      <w:r w:rsidR="000D4726" w:rsidRPr="009B6EE3">
        <w:rPr>
          <w:rFonts w:ascii="Arial" w:hAnsi="Arial" w:cs="Arial"/>
        </w:rPr>
        <w:t>. This consisted of:</w:t>
      </w:r>
    </w:p>
    <w:p w14:paraId="1184A6C1" w14:textId="77777777" w:rsidR="000D4726" w:rsidRPr="009B6EE3" w:rsidRDefault="000D4726" w:rsidP="00460F62">
      <w:pPr>
        <w:pStyle w:val="ListParagraph"/>
        <w:spacing w:after="0" w:line="240" w:lineRule="auto"/>
        <w:ind w:left="0"/>
        <w:rPr>
          <w:rFonts w:ascii="Arial" w:hAnsi="Arial" w:cs="Arial"/>
        </w:rPr>
      </w:pPr>
    </w:p>
    <w:p w14:paraId="28FDE905" w14:textId="77777777" w:rsidR="000D4726" w:rsidRPr="009B6EE3" w:rsidRDefault="000D4726" w:rsidP="000D4726">
      <w:pPr>
        <w:pStyle w:val="ListParagraph"/>
        <w:numPr>
          <w:ilvl w:val="0"/>
          <w:numId w:val="41"/>
        </w:numPr>
        <w:spacing w:after="0" w:line="240" w:lineRule="auto"/>
        <w:rPr>
          <w:rFonts w:ascii="Arial" w:hAnsi="Arial" w:cs="Arial"/>
        </w:rPr>
      </w:pPr>
      <w:r w:rsidRPr="009B6EE3">
        <w:rPr>
          <w:rFonts w:ascii="Arial" w:hAnsi="Arial" w:cs="Arial"/>
        </w:rPr>
        <w:t>Reducing the Footpaths budget from £3,000 to £2,000 as not as much budget was needed to implement projects.</w:t>
      </w:r>
    </w:p>
    <w:p w14:paraId="2FE1336B" w14:textId="77777777" w:rsidR="000D4726" w:rsidRPr="009B6EE3" w:rsidRDefault="000D4726" w:rsidP="000D4726">
      <w:pPr>
        <w:pStyle w:val="ListParagraph"/>
        <w:numPr>
          <w:ilvl w:val="0"/>
          <w:numId w:val="41"/>
        </w:numPr>
        <w:spacing w:after="0" w:line="240" w:lineRule="auto"/>
        <w:rPr>
          <w:rFonts w:ascii="Arial" w:hAnsi="Arial" w:cs="Arial"/>
        </w:rPr>
      </w:pPr>
      <w:r w:rsidRPr="009B6EE3">
        <w:rPr>
          <w:rFonts w:ascii="Arial" w:hAnsi="Arial" w:cs="Arial"/>
        </w:rPr>
        <w:t>Reducing the Green and Clean budget from £9,000 to £8,000 as not as much budget was needed to maintain an appropriate level of service.</w:t>
      </w:r>
    </w:p>
    <w:p w14:paraId="6D7E5819" w14:textId="77777777" w:rsidR="000D4726" w:rsidRPr="009B6EE3" w:rsidRDefault="000D4726" w:rsidP="000D4726">
      <w:pPr>
        <w:pStyle w:val="ListParagraph"/>
        <w:numPr>
          <w:ilvl w:val="0"/>
          <w:numId w:val="41"/>
        </w:numPr>
        <w:spacing w:after="0" w:line="240" w:lineRule="auto"/>
        <w:rPr>
          <w:rFonts w:ascii="Arial" w:hAnsi="Arial" w:cs="Arial"/>
        </w:rPr>
      </w:pPr>
      <w:r w:rsidRPr="009B6EE3">
        <w:rPr>
          <w:rFonts w:ascii="Arial" w:hAnsi="Arial" w:cs="Arial"/>
        </w:rPr>
        <w:t xml:space="preserve">Reduce the Street furniture/BT boxes from £1,000 to £500 as the BT boxes project was </w:t>
      </w:r>
      <w:r w:rsidR="000D4426">
        <w:rPr>
          <w:rFonts w:ascii="Arial" w:hAnsi="Arial" w:cs="Arial"/>
        </w:rPr>
        <w:t>completed.</w:t>
      </w:r>
    </w:p>
    <w:p w14:paraId="2306BB2F" w14:textId="77777777" w:rsidR="000D4726" w:rsidRPr="009B6EE3" w:rsidRDefault="000D4726" w:rsidP="000D4726">
      <w:pPr>
        <w:pStyle w:val="ListParagraph"/>
        <w:numPr>
          <w:ilvl w:val="0"/>
          <w:numId w:val="41"/>
        </w:numPr>
        <w:spacing w:after="0" w:line="240" w:lineRule="auto"/>
        <w:rPr>
          <w:rFonts w:ascii="Arial" w:hAnsi="Arial" w:cs="Arial"/>
        </w:rPr>
      </w:pPr>
      <w:r w:rsidRPr="009B6EE3">
        <w:rPr>
          <w:rFonts w:ascii="Arial" w:hAnsi="Arial" w:cs="Arial"/>
        </w:rPr>
        <w:t>Delete the Jubilee Bench budget line as not relevant anymore.</w:t>
      </w:r>
    </w:p>
    <w:p w14:paraId="5447B68A" w14:textId="77777777" w:rsidR="000D4726" w:rsidRPr="009B6EE3" w:rsidRDefault="000D4726" w:rsidP="000D4726">
      <w:pPr>
        <w:pStyle w:val="ListParagraph"/>
        <w:numPr>
          <w:ilvl w:val="0"/>
          <w:numId w:val="41"/>
        </w:numPr>
        <w:spacing w:after="0" w:line="240" w:lineRule="auto"/>
        <w:rPr>
          <w:rFonts w:ascii="Arial" w:hAnsi="Arial" w:cs="Arial"/>
        </w:rPr>
      </w:pPr>
      <w:r w:rsidRPr="009B6EE3">
        <w:rPr>
          <w:rFonts w:ascii="Arial" w:hAnsi="Arial" w:cs="Arial"/>
        </w:rPr>
        <w:t>The Clerk indicated that cost of living rises had hit Baildon in Bloom’s ability to purchase plants.</w:t>
      </w:r>
    </w:p>
    <w:p w14:paraId="5E32BC60" w14:textId="77777777" w:rsidR="009B6EE3" w:rsidRPr="009B6EE3" w:rsidRDefault="009B6EE3" w:rsidP="000D4726">
      <w:pPr>
        <w:pStyle w:val="ListParagraph"/>
        <w:spacing w:after="0" w:line="240" w:lineRule="auto"/>
        <w:ind w:left="0"/>
        <w:rPr>
          <w:rFonts w:ascii="Arial" w:hAnsi="Arial" w:cs="Arial"/>
        </w:rPr>
      </w:pPr>
    </w:p>
    <w:p w14:paraId="5B718C76" w14:textId="77777777" w:rsidR="000D4726" w:rsidRPr="009B6EE3" w:rsidRDefault="009B6EE3" w:rsidP="000D4726">
      <w:pPr>
        <w:pStyle w:val="ListParagraph"/>
        <w:spacing w:after="0" w:line="240" w:lineRule="auto"/>
        <w:ind w:left="0"/>
        <w:rPr>
          <w:rFonts w:ascii="Arial" w:hAnsi="Arial" w:cs="Arial"/>
        </w:rPr>
      </w:pPr>
      <w:r w:rsidRPr="009B6EE3">
        <w:rPr>
          <w:rFonts w:ascii="Arial" w:hAnsi="Arial" w:cs="Arial"/>
          <w:b/>
          <w:bCs/>
        </w:rPr>
        <w:t>ENV2324/31</w:t>
      </w:r>
      <w:r w:rsidRPr="009B6EE3">
        <w:rPr>
          <w:rFonts w:ascii="Arial" w:hAnsi="Arial" w:cs="Arial"/>
        </w:rPr>
        <w:t xml:space="preserve"> </w:t>
      </w:r>
      <w:r w:rsidR="000D4726" w:rsidRPr="009B6EE3">
        <w:rPr>
          <w:rFonts w:ascii="Arial" w:hAnsi="Arial" w:cs="Arial"/>
        </w:rPr>
        <w:t>Given the contribution made by the planting around Baildon to the community, it was resolved to increase the Baildon in Bloom budget from £3,500 to £4,000.</w:t>
      </w:r>
    </w:p>
    <w:p w14:paraId="2E265FB0" w14:textId="77777777" w:rsidR="000D4726" w:rsidRPr="009B6EE3" w:rsidRDefault="000D4726" w:rsidP="000D4726">
      <w:pPr>
        <w:pStyle w:val="ListParagraph"/>
        <w:spacing w:after="0" w:line="240" w:lineRule="auto"/>
        <w:ind w:left="0" w:firstLine="360"/>
        <w:rPr>
          <w:rFonts w:ascii="Arial" w:hAnsi="Arial" w:cs="Arial"/>
        </w:rPr>
      </w:pPr>
    </w:p>
    <w:p w14:paraId="1131AE18" w14:textId="77777777" w:rsidR="000D4726" w:rsidRPr="009B6EE3" w:rsidRDefault="000D4726" w:rsidP="000D4726">
      <w:pPr>
        <w:pStyle w:val="ListParagraph"/>
        <w:spacing w:after="0" w:line="240" w:lineRule="auto"/>
        <w:ind w:left="0"/>
        <w:rPr>
          <w:rFonts w:ascii="Arial" w:hAnsi="Arial" w:cs="Arial"/>
        </w:rPr>
      </w:pPr>
      <w:r w:rsidRPr="009B6EE3">
        <w:rPr>
          <w:rFonts w:ascii="Arial" w:hAnsi="Arial" w:cs="Arial"/>
        </w:rPr>
        <w:t>Cllr Ashton proposed that the Green Spaces budget in 2024/25 be allocated to a project to sort out the gardens in front of the post office ‘station Road Gardens’.</w:t>
      </w:r>
    </w:p>
    <w:p w14:paraId="39F08950" w14:textId="77777777" w:rsidR="009B6EE3" w:rsidRPr="009B6EE3" w:rsidRDefault="009B6EE3" w:rsidP="000D4726">
      <w:pPr>
        <w:pStyle w:val="ListParagraph"/>
        <w:spacing w:after="0" w:line="240" w:lineRule="auto"/>
        <w:ind w:left="0"/>
        <w:rPr>
          <w:rFonts w:ascii="Arial" w:hAnsi="Arial" w:cs="Arial"/>
        </w:rPr>
      </w:pPr>
    </w:p>
    <w:p w14:paraId="5BD09D8C" w14:textId="77777777" w:rsidR="000D4726" w:rsidRPr="009B6EE3" w:rsidRDefault="009B6EE3" w:rsidP="000D4726">
      <w:pPr>
        <w:pStyle w:val="ListParagraph"/>
        <w:spacing w:after="0" w:line="240" w:lineRule="auto"/>
        <w:ind w:left="0"/>
        <w:rPr>
          <w:rFonts w:ascii="Arial" w:hAnsi="Arial" w:cs="Arial"/>
        </w:rPr>
      </w:pPr>
      <w:r w:rsidRPr="009B6EE3">
        <w:rPr>
          <w:rFonts w:ascii="Arial" w:hAnsi="Arial" w:cs="Arial"/>
          <w:b/>
          <w:bCs/>
        </w:rPr>
        <w:t>ENV2324/31.1</w:t>
      </w:r>
      <w:r w:rsidRPr="009B6EE3">
        <w:rPr>
          <w:rFonts w:ascii="Arial" w:hAnsi="Arial" w:cs="Arial"/>
        </w:rPr>
        <w:t xml:space="preserve"> </w:t>
      </w:r>
      <w:r w:rsidR="000D4726" w:rsidRPr="009B6EE3">
        <w:rPr>
          <w:rFonts w:ascii="Arial" w:hAnsi="Arial" w:cs="Arial"/>
        </w:rPr>
        <w:t>It was resolved to support the use of the Green Spaces budget for the Station Road Gardens subject to quotes for the work and all relevant permissions being received.</w:t>
      </w:r>
      <w:r w:rsidR="000D4426">
        <w:rPr>
          <w:rFonts w:ascii="Arial" w:hAnsi="Arial" w:cs="Arial"/>
        </w:rPr>
        <w:t xml:space="preserve"> Delegated to the Clerk to progress this work in consultation with the Chair of Environment Committee.</w:t>
      </w:r>
    </w:p>
    <w:p w14:paraId="6D38FBBE" w14:textId="77777777" w:rsidR="000D4726" w:rsidRPr="009B6EE3" w:rsidRDefault="000D4726" w:rsidP="000D4726">
      <w:pPr>
        <w:pStyle w:val="ListParagraph"/>
        <w:spacing w:after="0" w:line="240" w:lineRule="auto"/>
        <w:ind w:left="0" w:firstLine="360"/>
        <w:rPr>
          <w:rFonts w:ascii="Arial" w:hAnsi="Arial" w:cs="Arial"/>
        </w:rPr>
      </w:pPr>
    </w:p>
    <w:p w14:paraId="3E1E99D7" w14:textId="77777777" w:rsidR="000D4726" w:rsidRPr="009B6EE3" w:rsidRDefault="009B6EE3" w:rsidP="000D4726">
      <w:pPr>
        <w:pStyle w:val="ListParagraph"/>
        <w:spacing w:after="0" w:line="240" w:lineRule="auto"/>
        <w:ind w:left="0"/>
        <w:rPr>
          <w:rFonts w:ascii="Arial" w:hAnsi="Arial" w:cs="Arial"/>
        </w:rPr>
      </w:pPr>
      <w:r w:rsidRPr="009B6EE3">
        <w:rPr>
          <w:rFonts w:ascii="Arial" w:hAnsi="Arial" w:cs="Arial"/>
          <w:b/>
          <w:bCs/>
        </w:rPr>
        <w:t>ENV2324/31.2</w:t>
      </w:r>
      <w:r w:rsidRPr="009B6EE3">
        <w:rPr>
          <w:rFonts w:ascii="Arial" w:hAnsi="Arial" w:cs="Arial"/>
        </w:rPr>
        <w:t xml:space="preserve"> </w:t>
      </w:r>
      <w:r w:rsidR="000D4726" w:rsidRPr="009B6EE3">
        <w:rPr>
          <w:rFonts w:ascii="Arial" w:hAnsi="Arial" w:cs="Arial"/>
        </w:rPr>
        <w:t>It was resolved to recommend to the Governance Committee on 20</w:t>
      </w:r>
      <w:r w:rsidR="000D4726" w:rsidRPr="009B6EE3">
        <w:rPr>
          <w:rFonts w:ascii="Arial" w:hAnsi="Arial" w:cs="Arial"/>
          <w:vertAlign w:val="superscript"/>
        </w:rPr>
        <w:t>th</w:t>
      </w:r>
      <w:r w:rsidR="000D4726" w:rsidRPr="009B6EE3">
        <w:rPr>
          <w:rFonts w:ascii="Arial" w:hAnsi="Arial" w:cs="Arial"/>
        </w:rPr>
        <w:t xml:space="preserve"> November the 2024/25 budget as amended above.</w:t>
      </w:r>
    </w:p>
    <w:p w14:paraId="3700A3A6" w14:textId="77777777" w:rsidR="000D4726" w:rsidRPr="009B6EE3" w:rsidRDefault="000D4726" w:rsidP="000D4726">
      <w:pPr>
        <w:pStyle w:val="ListParagraph"/>
        <w:spacing w:after="0" w:line="240" w:lineRule="auto"/>
        <w:ind w:left="0"/>
        <w:rPr>
          <w:rFonts w:ascii="Arial" w:hAnsi="Arial" w:cs="Arial"/>
        </w:rPr>
      </w:pPr>
    </w:p>
    <w:p w14:paraId="2E92E947" w14:textId="77777777" w:rsidR="008E3ABD" w:rsidRPr="009B6EE3" w:rsidRDefault="00E012D9" w:rsidP="008E3ABD">
      <w:pPr>
        <w:keepNext/>
        <w:spacing w:before="240" w:after="60" w:line="240" w:lineRule="auto"/>
        <w:outlineLvl w:val="0"/>
        <w:rPr>
          <w:rFonts w:eastAsia="Times New Roman" w:cs="Arial"/>
          <w:b/>
          <w:bCs/>
          <w:kern w:val="32"/>
          <w:lang w:eastAsia="en-GB"/>
        </w:rPr>
      </w:pPr>
      <w:r w:rsidRPr="009B6EE3">
        <w:rPr>
          <w:rFonts w:eastAsia="Times New Roman" w:cs="Arial"/>
          <w:b/>
          <w:bCs/>
          <w:kern w:val="32"/>
          <w:lang w:eastAsia="en-GB"/>
        </w:rPr>
        <w:t>ENV</w:t>
      </w:r>
      <w:r w:rsidR="008E3ABD" w:rsidRPr="009B6EE3">
        <w:rPr>
          <w:rFonts w:eastAsia="Times New Roman" w:cs="Arial"/>
          <w:b/>
          <w:bCs/>
          <w:kern w:val="32"/>
          <w:lang w:eastAsia="en-GB"/>
        </w:rPr>
        <w:t>2324/</w:t>
      </w:r>
      <w:r w:rsidR="009B6EE3" w:rsidRPr="009B6EE3">
        <w:rPr>
          <w:rFonts w:eastAsia="Times New Roman" w:cs="Arial"/>
          <w:b/>
          <w:bCs/>
          <w:kern w:val="32"/>
          <w:lang w:eastAsia="en-GB"/>
        </w:rPr>
        <w:t>32</w:t>
      </w:r>
      <w:r w:rsidR="008E3ABD" w:rsidRPr="009B6EE3">
        <w:rPr>
          <w:rFonts w:eastAsia="Times New Roman" w:cs="Arial"/>
          <w:b/>
          <w:bCs/>
          <w:kern w:val="32"/>
          <w:lang w:eastAsia="en-GB"/>
        </w:rPr>
        <w:tab/>
      </w:r>
      <w:r w:rsidR="008E3ABD" w:rsidRPr="009B6EE3">
        <w:rPr>
          <w:rFonts w:cs="Arial"/>
          <w:b/>
          <w:bCs/>
          <w:kern w:val="32"/>
          <w:lang w:eastAsia="en-GB"/>
        </w:rPr>
        <w:t>Public Participation</w:t>
      </w:r>
    </w:p>
    <w:p w14:paraId="550C17B1" w14:textId="77777777" w:rsidR="00E012D9" w:rsidRPr="009B6EE3" w:rsidRDefault="00E012D9" w:rsidP="008E3ABD">
      <w:pPr>
        <w:spacing w:after="60"/>
        <w:outlineLvl w:val="1"/>
        <w:rPr>
          <w:rFonts w:eastAsia="Times New Roman" w:cs="Arial"/>
        </w:rPr>
      </w:pPr>
      <w:r w:rsidRPr="009B6EE3">
        <w:rPr>
          <w:rFonts w:eastAsia="Times New Roman" w:cs="Arial"/>
        </w:rPr>
        <w:t>It was resolved that Cllr Sharkey produce a piece on the Jenny Lane Play Area refurbishment plans for the December newsletter.</w:t>
      </w:r>
    </w:p>
    <w:p w14:paraId="4BF5C568" w14:textId="77777777" w:rsidR="00E012D9" w:rsidRPr="009B6EE3" w:rsidRDefault="00E012D9" w:rsidP="008E3ABD">
      <w:pPr>
        <w:spacing w:after="60"/>
        <w:outlineLvl w:val="1"/>
        <w:rPr>
          <w:rFonts w:eastAsia="Times New Roman" w:cs="Arial"/>
        </w:rPr>
      </w:pPr>
    </w:p>
    <w:p w14:paraId="2EA2F409" w14:textId="77777777" w:rsidR="00E30DE5" w:rsidRPr="009B6EE3" w:rsidRDefault="00E012D9" w:rsidP="00E30DE5">
      <w:pPr>
        <w:keepNext/>
        <w:spacing w:before="240" w:after="60"/>
        <w:outlineLvl w:val="0"/>
        <w:rPr>
          <w:rFonts w:eastAsia="Times New Roman" w:cs="Arial"/>
          <w:b/>
          <w:bCs/>
          <w:kern w:val="32"/>
          <w:lang w:eastAsia="en-GB"/>
        </w:rPr>
      </w:pPr>
      <w:r w:rsidRPr="009B6EE3">
        <w:rPr>
          <w:rFonts w:eastAsia="Times New Roman" w:cs="Arial"/>
          <w:b/>
          <w:bCs/>
          <w:kern w:val="32"/>
          <w:lang w:eastAsia="en-GB"/>
        </w:rPr>
        <w:t>ENV</w:t>
      </w:r>
      <w:r w:rsidR="00E30DE5" w:rsidRPr="009B6EE3">
        <w:rPr>
          <w:rFonts w:eastAsia="Times New Roman" w:cs="Arial"/>
          <w:b/>
          <w:bCs/>
          <w:kern w:val="32"/>
          <w:lang w:eastAsia="en-GB"/>
        </w:rPr>
        <w:t>2324/</w:t>
      </w:r>
      <w:r w:rsidR="009B6EE3" w:rsidRPr="009B6EE3">
        <w:rPr>
          <w:rFonts w:eastAsia="Times New Roman" w:cs="Arial"/>
          <w:b/>
          <w:bCs/>
          <w:kern w:val="32"/>
          <w:lang w:eastAsia="en-GB"/>
        </w:rPr>
        <w:t>33</w:t>
      </w:r>
      <w:r w:rsidR="00E30DE5" w:rsidRPr="009B6EE3">
        <w:rPr>
          <w:rFonts w:eastAsia="Times New Roman" w:cs="Arial"/>
          <w:b/>
          <w:bCs/>
          <w:kern w:val="32"/>
          <w:lang w:eastAsia="en-GB"/>
        </w:rPr>
        <w:t xml:space="preserve"> To notify the Clerk of any items for future </w:t>
      </w:r>
      <w:r w:rsidR="004F4FDE" w:rsidRPr="009B6EE3">
        <w:rPr>
          <w:rFonts w:eastAsia="Times New Roman" w:cs="Arial"/>
          <w:b/>
          <w:bCs/>
          <w:kern w:val="32"/>
          <w:lang w:eastAsia="en-GB"/>
        </w:rPr>
        <w:t>agenda.</w:t>
      </w:r>
    </w:p>
    <w:p w14:paraId="3C78BB29" w14:textId="77777777" w:rsidR="00E012D9" w:rsidRPr="009B6EE3" w:rsidRDefault="00E012D9" w:rsidP="00652715">
      <w:pPr>
        <w:spacing w:after="0"/>
        <w:rPr>
          <w:rFonts w:eastAsia="Times New Roman" w:cs="Arial"/>
          <w:lang w:eastAsia="en-GB"/>
        </w:rPr>
      </w:pPr>
      <w:r w:rsidRPr="009B6EE3">
        <w:rPr>
          <w:rFonts w:eastAsia="Times New Roman" w:cs="Arial"/>
          <w:lang w:eastAsia="en-GB"/>
        </w:rPr>
        <w:t>The Clerk would provide a review of progress at Bracken Hall Countryside Centre</w:t>
      </w:r>
    </w:p>
    <w:p w14:paraId="7EB0EF14" w14:textId="77777777" w:rsidR="00E30DE5" w:rsidRPr="009B6EE3" w:rsidRDefault="00E012D9" w:rsidP="00652715">
      <w:pPr>
        <w:spacing w:after="0"/>
        <w:rPr>
          <w:rFonts w:eastAsia="Times New Roman" w:cs="Arial"/>
          <w:lang w:eastAsia="en-GB"/>
        </w:rPr>
      </w:pPr>
      <w:r w:rsidRPr="009B6EE3">
        <w:rPr>
          <w:rFonts w:eastAsia="Times New Roman" w:cs="Arial"/>
          <w:lang w:eastAsia="en-GB"/>
        </w:rPr>
        <w:t>Cllr Sharkey would provide an update on Baildon Reservoir</w:t>
      </w:r>
    </w:p>
    <w:p w14:paraId="64D0D4A4" w14:textId="77777777" w:rsidR="00E012D9" w:rsidRPr="009B6EE3" w:rsidRDefault="00E012D9" w:rsidP="00E012D9">
      <w:pPr>
        <w:keepNext/>
        <w:spacing w:before="240" w:after="60" w:line="240" w:lineRule="auto"/>
        <w:outlineLvl w:val="0"/>
        <w:rPr>
          <w:rFonts w:cs="Arial"/>
          <w:lang w:eastAsia="en-GB"/>
        </w:rPr>
      </w:pPr>
      <w:r w:rsidRPr="009B6EE3">
        <w:rPr>
          <w:rFonts w:cs="Arial"/>
          <w:lang w:eastAsia="en-GB"/>
        </w:rPr>
        <w:t>The Clerk provides a written progress report on Jenny Lane Playground refurbishment including a full breakdown of expenditure incurred and proposed.</w:t>
      </w:r>
    </w:p>
    <w:p w14:paraId="3A7A7384" w14:textId="77777777" w:rsidR="00E012D9" w:rsidRPr="009B6EE3" w:rsidRDefault="00E012D9" w:rsidP="00E012D9">
      <w:pPr>
        <w:keepNext/>
        <w:spacing w:before="240" w:after="60" w:line="240" w:lineRule="auto"/>
        <w:outlineLvl w:val="0"/>
        <w:rPr>
          <w:rFonts w:cs="Arial"/>
          <w:lang w:eastAsia="en-GB"/>
        </w:rPr>
      </w:pPr>
    </w:p>
    <w:p w14:paraId="06AE63ED" w14:textId="77777777" w:rsidR="003031C6" w:rsidRPr="009B6EE3" w:rsidRDefault="00E012D9" w:rsidP="00E42B6C">
      <w:pPr>
        <w:spacing w:before="60" w:after="60" w:line="240" w:lineRule="auto"/>
        <w:rPr>
          <w:rFonts w:cs="Arial"/>
          <w:b/>
          <w:bCs/>
          <w:lang w:eastAsia="en-GB"/>
        </w:rPr>
      </w:pPr>
      <w:r w:rsidRPr="009B6EE3">
        <w:rPr>
          <w:rFonts w:eastAsia="Times New Roman" w:cs="Arial"/>
          <w:b/>
          <w:bCs/>
          <w:lang w:eastAsia="en-GB"/>
        </w:rPr>
        <w:t>ENV</w:t>
      </w:r>
      <w:r w:rsidR="003C096B" w:rsidRPr="009B6EE3">
        <w:rPr>
          <w:rFonts w:cs="Arial"/>
          <w:b/>
          <w:bCs/>
          <w:lang w:eastAsia="en-GB"/>
        </w:rPr>
        <w:t>2</w:t>
      </w:r>
      <w:r w:rsidR="003031C6" w:rsidRPr="009B6EE3">
        <w:rPr>
          <w:rFonts w:cs="Arial"/>
          <w:b/>
          <w:bCs/>
          <w:lang w:eastAsia="en-GB"/>
        </w:rPr>
        <w:t>324</w:t>
      </w:r>
      <w:r w:rsidR="003C096B" w:rsidRPr="009B6EE3">
        <w:rPr>
          <w:rFonts w:cs="Arial"/>
          <w:b/>
          <w:bCs/>
          <w:lang w:eastAsia="en-GB"/>
        </w:rPr>
        <w:t>/</w:t>
      </w:r>
      <w:r w:rsidR="009B6EE3" w:rsidRPr="009B6EE3">
        <w:rPr>
          <w:rFonts w:cs="Arial"/>
          <w:b/>
          <w:bCs/>
          <w:lang w:eastAsia="en-GB"/>
        </w:rPr>
        <w:t>34</w:t>
      </w:r>
      <w:r w:rsidR="003C096B" w:rsidRPr="009B6EE3">
        <w:rPr>
          <w:rFonts w:cs="Arial"/>
          <w:b/>
          <w:bCs/>
          <w:lang w:eastAsia="en-GB"/>
        </w:rPr>
        <w:tab/>
      </w:r>
      <w:r w:rsidR="003031C6" w:rsidRPr="009B6EE3">
        <w:rPr>
          <w:rFonts w:cs="Arial"/>
          <w:b/>
          <w:bCs/>
          <w:lang w:eastAsia="en-GB"/>
        </w:rPr>
        <w:t>Next meeting date(s)</w:t>
      </w:r>
    </w:p>
    <w:p w14:paraId="6B3C2DD2" w14:textId="77777777" w:rsidR="003031C6" w:rsidRPr="009B6EE3" w:rsidRDefault="003031C6" w:rsidP="00E42B6C">
      <w:pPr>
        <w:spacing w:before="60" w:after="60" w:line="240" w:lineRule="auto"/>
        <w:rPr>
          <w:rFonts w:cs="Arial"/>
          <w:b/>
          <w:bCs/>
          <w:lang w:eastAsia="en-GB"/>
        </w:rPr>
      </w:pPr>
    </w:p>
    <w:p w14:paraId="7EB6D05D" w14:textId="77777777" w:rsidR="006464FB" w:rsidRPr="009B6EE3" w:rsidRDefault="00E012D9" w:rsidP="003031C6">
      <w:pPr>
        <w:spacing w:before="60" w:after="60" w:line="240" w:lineRule="auto"/>
        <w:rPr>
          <w:rFonts w:cs="Arial"/>
        </w:rPr>
      </w:pPr>
      <w:r w:rsidRPr="009B6EE3">
        <w:rPr>
          <w:rFonts w:cs="Arial"/>
          <w:lang w:eastAsia="en-GB"/>
        </w:rPr>
        <w:t>5</w:t>
      </w:r>
      <w:r w:rsidRPr="009B6EE3">
        <w:rPr>
          <w:rFonts w:cs="Arial"/>
          <w:vertAlign w:val="superscript"/>
          <w:lang w:eastAsia="en-GB"/>
        </w:rPr>
        <w:t>th</w:t>
      </w:r>
      <w:r w:rsidRPr="009B6EE3">
        <w:rPr>
          <w:rFonts w:cs="Arial"/>
          <w:lang w:eastAsia="en-GB"/>
        </w:rPr>
        <w:t xml:space="preserve"> March </w:t>
      </w:r>
      <w:r w:rsidR="003031C6" w:rsidRPr="009B6EE3">
        <w:rPr>
          <w:rFonts w:cs="Arial"/>
          <w:lang w:eastAsia="en-GB"/>
        </w:rPr>
        <w:t>202</w:t>
      </w:r>
      <w:r w:rsidRPr="009B6EE3">
        <w:rPr>
          <w:rFonts w:cs="Arial"/>
          <w:lang w:eastAsia="en-GB"/>
        </w:rPr>
        <w:t>4</w:t>
      </w:r>
    </w:p>
    <w:p w14:paraId="46648263" w14:textId="77777777" w:rsidR="00F836C4" w:rsidRDefault="00F836C4" w:rsidP="00DF6AF5">
      <w:pPr>
        <w:spacing w:after="0" w:line="240" w:lineRule="auto"/>
        <w:jc w:val="center"/>
        <w:rPr>
          <w:rFonts w:ascii="Calibri" w:hAnsi="Calibri" w:cs="Calibri"/>
          <w:b/>
        </w:rPr>
      </w:pPr>
    </w:p>
    <w:p w14:paraId="18EADA85" w14:textId="77777777" w:rsidR="00E715EF" w:rsidRDefault="00E715EF" w:rsidP="00DF6AF5">
      <w:pPr>
        <w:spacing w:after="0" w:line="240" w:lineRule="auto"/>
        <w:jc w:val="center"/>
        <w:rPr>
          <w:rFonts w:ascii="Calibri" w:hAnsi="Calibri" w:cs="Calibri"/>
          <w:b/>
        </w:rPr>
      </w:pPr>
    </w:p>
    <w:p w14:paraId="04CDEFE5" w14:textId="77777777" w:rsidR="00C23452" w:rsidRDefault="00C23452" w:rsidP="004E4CDC">
      <w:pPr>
        <w:spacing w:before="120" w:after="120" w:line="240" w:lineRule="auto"/>
        <w:ind w:left="284" w:right="284"/>
        <w:rPr>
          <w:rFonts w:ascii="Calibri" w:hAnsi="Calibri" w:cs="Calibri"/>
          <w:sz w:val="18"/>
          <w:szCs w:val="18"/>
        </w:rPr>
      </w:pPr>
      <w:r>
        <w:rPr>
          <w:rFonts w:ascii="Calibri" w:hAnsi="Calibri" w:cs="Calibri"/>
          <w:sz w:val="18"/>
          <w:szCs w:val="18"/>
        </w:rPr>
        <w:t xml:space="preserve"> </w:t>
      </w:r>
    </w:p>
    <w:sectPr w:rsidR="00C23452" w:rsidSect="000F2645">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472A" w14:textId="77777777" w:rsidR="000F2645" w:rsidRDefault="000F2645">
      <w:r>
        <w:separator/>
      </w:r>
    </w:p>
  </w:endnote>
  <w:endnote w:type="continuationSeparator" w:id="0">
    <w:p w14:paraId="057912ED" w14:textId="77777777" w:rsidR="000F2645" w:rsidRDefault="000F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AA4E"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93E3C"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A58C" w14:textId="77777777" w:rsidR="00A033B3" w:rsidRPr="001D7529" w:rsidRDefault="00A033B3" w:rsidP="0024791D">
    <w:pPr>
      <w:pStyle w:val="Footer"/>
      <w:rPr>
        <w:rFonts w:ascii="Times New Roman" w:hAnsi="Times New Roman"/>
        <w:lang w:val="en-GB"/>
      </w:rPr>
    </w:pPr>
    <w:r>
      <w:rPr>
        <w:rFonts w:ascii="Times New Roman" w:hAnsi="Times New Roman"/>
      </w:rPr>
      <w:pict w14:anchorId="416DAB34">
        <v:rect id="_x0000_i1027" style="width:0;height:1.5pt" o:hralign="center" o:hrstd="t" o:hr="t" fillcolor="#a0a0a0" stroked="f"/>
      </w:pict>
    </w:r>
  </w:p>
  <w:p w14:paraId="7B839AC3" w14:textId="77777777" w:rsidR="00415323" w:rsidRDefault="002349BD">
    <w:pPr>
      <w:pStyle w:val="Footer"/>
      <w:rPr>
        <w:rFonts w:ascii="Arial" w:hAnsi="Arial" w:cs="Arial"/>
        <w:b/>
        <w:bCs/>
      </w:rPr>
    </w:pPr>
    <w:r w:rsidRPr="00E71EB8">
      <w:rPr>
        <w:rFonts w:ascii="Arial" w:hAnsi="Arial" w:cs="Arial"/>
      </w:rPr>
      <w:t xml:space="preserve">Document date: </w:t>
    </w:r>
    <w:r w:rsidR="00F83032">
      <w:rPr>
        <w:rFonts w:ascii="Arial" w:hAnsi="Arial" w:cs="Arial"/>
        <w:lang w:val="en-GB"/>
      </w:rPr>
      <w:t>1</w:t>
    </w:r>
    <w:r w:rsidR="009B6EE3">
      <w:rPr>
        <w:rFonts w:ascii="Arial" w:hAnsi="Arial" w:cs="Arial"/>
        <w:lang w:val="en-GB"/>
      </w:rPr>
      <w:t>5</w:t>
    </w:r>
    <w:r w:rsidR="009B6EE3" w:rsidRPr="009B6EE3">
      <w:rPr>
        <w:rFonts w:ascii="Arial" w:hAnsi="Arial" w:cs="Arial"/>
        <w:vertAlign w:val="superscript"/>
        <w:lang w:val="en-GB"/>
      </w:rPr>
      <w:t>th</w:t>
    </w:r>
    <w:r w:rsidR="009B6EE3">
      <w:rPr>
        <w:rFonts w:ascii="Arial" w:hAnsi="Arial" w:cs="Arial"/>
        <w:lang w:val="en-GB"/>
      </w:rPr>
      <w:t xml:space="preserve"> Nove</w:t>
    </w:r>
    <w:r w:rsidR="00F83032">
      <w:rPr>
        <w:rFonts w:ascii="Arial" w:hAnsi="Arial" w:cs="Arial"/>
        <w:lang w:val="en-GB"/>
      </w:rPr>
      <w:t xml:space="preserve">mber </w:t>
    </w:r>
    <w:r w:rsidR="00D104E6">
      <w:rPr>
        <w:rFonts w:ascii="Arial" w:hAnsi="Arial" w:cs="Arial"/>
        <w:lang w:val="en-GB"/>
      </w:rPr>
      <w:t>2023</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9B6EE3">
      <w:rPr>
        <w:rFonts w:ascii="Arial" w:hAnsi="Arial" w:cs="Arial"/>
        <w:lang w:val="en-GB"/>
      </w:rPr>
      <w:t>7</w:t>
    </w:r>
    <w:r w:rsidR="009B6EE3" w:rsidRPr="009B6EE3">
      <w:rPr>
        <w:rFonts w:ascii="Arial" w:hAnsi="Arial" w:cs="Arial"/>
        <w:vertAlign w:val="superscript"/>
        <w:lang w:val="en-GB"/>
      </w:rPr>
      <w:t>th</w:t>
    </w:r>
    <w:r w:rsidR="009B6EE3">
      <w:rPr>
        <w:rFonts w:ascii="Arial" w:hAnsi="Arial" w:cs="Arial"/>
        <w:lang w:val="en-GB"/>
      </w:rPr>
      <w:t xml:space="preserve"> November</w:t>
    </w:r>
    <w:r w:rsidR="001D7529">
      <w:rPr>
        <w:rFonts w:ascii="Arial" w:hAnsi="Arial" w:cs="Arial"/>
        <w:lang w:val="en-GB"/>
      </w:rPr>
      <w:t xml:space="preserve"> 202</w:t>
    </w:r>
    <w:r w:rsidR="00D104E6">
      <w:rPr>
        <w:rFonts w:ascii="Arial" w:hAnsi="Arial" w:cs="Arial"/>
        <w:lang w:val="en-GB"/>
      </w:rPr>
      <w:t>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p w14:paraId="02D51FCF" w14:textId="77777777" w:rsidR="002655EB" w:rsidRPr="002655EB" w:rsidRDefault="002655EB">
    <w:pPr>
      <w:pStyle w:val="Footer"/>
      <w:rPr>
        <w:rFonts w:ascii="Arial" w:hAnsi="Arial" w:cs="Arial"/>
        <w:lang w:val="en-GB"/>
      </w:rPr>
    </w:pPr>
    <w:r>
      <w:rPr>
        <w:rFonts w:ascii="Arial" w:hAnsi="Arial" w:cs="Arial"/>
        <w:b/>
        <w:bCs/>
        <w:lang w:val="en-GB"/>
      </w:rPr>
      <w:t>Signed………………………………………………………………..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76D4" w14:textId="77777777" w:rsidR="003070A3" w:rsidRDefault="003070A3" w:rsidP="0024791D">
    <w:pPr>
      <w:pStyle w:val="Footer"/>
      <w:rPr>
        <w:rFonts w:ascii="Times New Roman" w:hAnsi="Times New Roman"/>
      </w:rPr>
    </w:pPr>
    <w:r>
      <w:rPr>
        <w:rFonts w:ascii="Times New Roman" w:hAnsi="Times New Roman"/>
      </w:rPr>
      <w:pict w14:anchorId="274DB472">
        <v:rect id="_x0000_i1025" style="width:0;height:1.5pt" o:hralign="center" o:hrstd="t" o:hr="t" fillcolor="#a0a0a0" stroked="f"/>
      </w:pict>
    </w:r>
  </w:p>
  <w:p w14:paraId="6DF18219" w14:textId="77777777" w:rsidR="001A7F60" w:rsidRPr="00E71EB8" w:rsidRDefault="001D7529" w:rsidP="001D7529">
    <w:pPr>
      <w:pStyle w:val="Footer"/>
      <w:rPr>
        <w:rFonts w:ascii="Arial" w:hAnsi="Arial" w:cs="Arial"/>
      </w:rPr>
    </w:pPr>
    <w:r w:rsidRPr="00E71EB8">
      <w:rPr>
        <w:rFonts w:ascii="Arial" w:hAnsi="Arial" w:cs="Arial"/>
      </w:rPr>
      <w:t xml:space="preserve">Document date: </w:t>
    </w:r>
    <w:r w:rsidR="000B6743">
      <w:rPr>
        <w:rFonts w:ascii="Arial" w:hAnsi="Arial" w:cs="Arial"/>
        <w:lang w:val="en-GB"/>
      </w:rPr>
      <w:t>13</w:t>
    </w:r>
    <w:r w:rsidR="000B6743" w:rsidRPr="000B6743">
      <w:rPr>
        <w:rFonts w:ascii="Arial" w:hAnsi="Arial" w:cs="Arial"/>
        <w:vertAlign w:val="superscript"/>
        <w:lang w:val="en-GB"/>
      </w:rPr>
      <w:t>th</w:t>
    </w:r>
    <w:r w:rsidR="000B6743">
      <w:rPr>
        <w:rFonts w:ascii="Arial" w:hAnsi="Arial" w:cs="Arial"/>
        <w:lang w:val="en-GB"/>
      </w:rPr>
      <w:t xml:space="preserve"> September</w:t>
    </w:r>
    <w:r w:rsidR="00033999">
      <w:rPr>
        <w:rFonts w:ascii="Arial" w:hAnsi="Arial" w:cs="Arial"/>
        <w:lang w:val="en-GB"/>
      </w:rPr>
      <w:t xml:space="preserve"> 2023</w:t>
    </w:r>
    <w:r w:rsidRPr="00E71EB8">
      <w:rPr>
        <w:rFonts w:ascii="Arial" w:hAnsi="Arial" w:cs="Arial"/>
      </w:rPr>
      <w:tab/>
    </w:r>
    <w:r w:rsidRPr="00E71EB8">
      <w:rPr>
        <w:rFonts w:ascii="Arial" w:hAnsi="Arial" w:cs="Arial"/>
      </w:rPr>
      <w:tab/>
      <w:t xml:space="preserve">Meeting date: </w:t>
    </w:r>
    <w:r w:rsidR="000B6743">
      <w:rPr>
        <w:rFonts w:ascii="Arial" w:hAnsi="Arial" w:cs="Arial"/>
        <w:lang w:val="en-GB"/>
      </w:rPr>
      <w:t>11</w:t>
    </w:r>
    <w:r w:rsidR="000B6743" w:rsidRPr="000B6743">
      <w:rPr>
        <w:rFonts w:ascii="Arial" w:hAnsi="Arial" w:cs="Arial"/>
        <w:vertAlign w:val="superscript"/>
        <w:lang w:val="en-GB"/>
      </w:rPr>
      <w:t>th</w:t>
    </w:r>
    <w:r w:rsidR="000B6743">
      <w:rPr>
        <w:rFonts w:ascii="Arial" w:hAnsi="Arial" w:cs="Arial"/>
        <w:lang w:val="en-GB"/>
      </w:rPr>
      <w:t xml:space="preserve"> September</w:t>
    </w:r>
    <w:r w:rsidR="00033999">
      <w:rPr>
        <w:rFonts w:ascii="Arial" w:hAnsi="Arial" w:cs="Arial"/>
        <w:lang w:val="en-GB"/>
      </w:rPr>
      <w:t xml:space="preserve"> 2023</w:t>
    </w:r>
    <w:r>
      <w:rPr>
        <w:rFonts w:ascii="Arial" w:hAnsi="Arial" w:cs="Arial"/>
      </w:rPr>
      <w:t xml:space="preserve"> </w:t>
    </w:r>
    <w:r>
      <w:rPr>
        <w:rFonts w:ascii="Arial" w:hAnsi="Arial" w:cs="Arial"/>
      </w:rPr>
      <w:tab/>
    </w:r>
    <w:r w:rsidRPr="00E71EB8">
      <w:rPr>
        <w:rFonts w:ascii="Arial" w:hAnsi="Arial" w:cs="Arial"/>
      </w:rPr>
      <w:t xml:space="preserve">Page </w:t>
    </w:r>
    <w:r w:rsidRPr="00E71EB8">
      <w:rPr>
        <w:rFonts w:ascii="Arial" w:hAnsi="Arial" w:cs="Arial"/>
        <w:b/>
        <w:bCs/>
      </w:rPr>
      <w:fldChar w:fldCharType="begin"/>
    </w:r>
    <w:r w:rsidRPr="00E71EB8">
      <w:rPr>
        <w:rFonts w:ascii="Arial" w:hAnsi="Arial" w:cs="Arial"/>
        <w:b/>
        <w:bCs/>
      </w:rPr>
      <w:instrText xml:space="preserve"> PAGE </w:instrText>
    </w:r>
    <w:r w:rsidRPr="00E71EB8">
      <w:rPr>
        <w:rFonts w:ascii="Arial" w:hAnsi="Arial" w:cs="Arial"/>
        <w:b/>
        <w:bCs/>
      </w:rPr>
      <w:fldChar w:fldCharType="separate"/>
    </w:r>
    <w:r>
      <w:rPr>
        <w:rFonts w:ascii="Arial" w:hAnsi="Arial" w:cs="Arial"/>
        <w:b/>
        <w:bCs/>
      </w:rPr>
      <w:t>2</w:t>
    </w:r>
    <w:r w:rsidRPr="00E71EB8">
      <w:rPr>
        <w:rFonts w:ascii="Arial" w:hAnsi="Arial" w:cs="Arial"/>
        <w:b/>
        <w:bCs/>
      </w:rPr>
      <w:fldChar w:fldCharType="end"/>
    </w:r>
    <w:r w:rsidRPr="00E71EB8">
      <w:rPr>
        <w:rFonts w:ascii="Arial" w:hAnsi="Arial" w:cs="Arial"/>
      </w:rPr>
      <w:t xml:space="preserve"> of </w:t>
    </w:r>
    <w:r w:rsidRPr="00E71EB8">
      <w:rPr>
        <w:rFonts w:ascii="Arial" w:hAnsi="Arial" w:cs="Arial"/>
        <w:b/>
        <w:bCs/>
      </w:rPr>
      <w:fldChar w:fldCharType="begin"/>
    </w:r>
    <w:r w:rsidRPr="00E71EB8">
      <w:rPr>
        <w:rFonts w:ascii="Arial" w:hAnsi="Arial" w:cs="Arial"/>
        <w:b/>
        <w:bCs/>
      </w:rPr>
      <w:instrText xml:space="preserve"> NUMPAGES  </w:instrText>
    </w:r>
    <w:r w:rsidRPr="00E71EB8">
      <w:rPr>
        <w:rFonts w:ascii="Arial" w:hAnsi="Arial" w:cs="Arial"/>
        <w:b/>
        <w:bCs/>
      </w:rPr>
      <w:fldChar w:fldCharType="separate"/>
    </w:r>
    <w:r>
      <w:rPr>
        <w:rFonts w:ascii="Arial" w:hAnsi="Arial" w:cs="Arial"/>
        <w:b/>
        <w:bCs/>
      </w:rPr>
      <w:t>3</w:t>
    </w:r>
    <w:r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5FCC" w14:textId="77777777" w:rsidR="000F2645" w:rsidRDefault="000F2645">
      <w:r>
        <w:separator/>
      </w:r>
    </w:p>
  </w:footnote>
  <w:footnote w:type="continuationSeparator" w:id="0">
    <w:p w14:paraId="77DE2110" w14:textId="77777777" w:rsidR="000F2645" w:rsidRDefault="000F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2FAC" w14:textId="1548980A"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A033B3" w:rsidRPr="00E71EB8">
      <w:rPr>
        <w:rFonts w:ascii="Arial" w:hAnsi="Arial" w:cs="Arial"/>
      </w:rPr>
      <w:pict w14:anchorId="6C923E51">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4BC9" w14:textId="77777777"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7747C"/>
    <w:multiLevelType w:val="hybridMultilevel"/>
    <w:tmpl w:val="D7D0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63D5B24"/>
    <w:multiLevelType w:val="multilevel"/>
    <w:tmpl w:val="88CE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5"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B3DF3"/>
    <w:multiLevelType w:val="hybridMultilevel"/>
    <w:tmpl w:val="B6C0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9D41EA"/>
    <w:multiLevelType w:val="hybridMultilevel"/>
    <w:tmpl w:val="17521414"/>
    <w:lvl w:ilvl="0" w:tplc="08090019">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9"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F07349"/>
    <w:multiLevelType w:val="hybridMultilevel"/>
    <w:tmpl w:val="76F8748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4605B4A"/>
    <w:multiLevelType w:val="hybridMultilevel"/>
    <w:tmpl w:val="8820AC92"/>
    <w:lvl w:ilvl="0" w:tplc="DC02BA36">
      <w:start w:val="1"/>
      <w:numFmt w:val="lowerLetter"/>
      <w:lvlText w:val="%1."/>
      <w:lvlJc w:val="left"/>
      <w:rPr>
        <w:rFonts w:hint="default"/>
        <w:color w:val="auto"/>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9"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C2E3CFB"/>
    <w:multiLevelType w:val="hybridMultilevel"/>
    <w:tmpl w:val="2F1E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CE92E7F"/>
    <w:multiLevelType w:val="hybridMultilevel"/>
    <w:tmpl w:val="D7C8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7" w15:restartNumberingAfterBreak="0">
    <w:nsid w:val="5E774618"/>
    <w:multiLevelType w:val="multilevel"/>
    <w:tmpl w:val="8594FE0A"/>
    <w:lvl w:ilvl="0">
      <w:start w:val="1"/>
      <w:numFmt w:val="decimal"/>
      <w:lvlText w:val="%1."/>
      <w:lvlJc w:val="left"/>
      <w:pPr>
        <w:tabs>
          <w:tab w:val="num" w:pos="720"/>
        </w:tabs>
        <w:ind w:left="720" w:hanging="360"/>
      </w:pPr>
      <w:rPr>
        <w:rFonts w:ascii="Arial" w:eastAsia="Calibr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8323D6"/>
    <w:multiLevelType w:val="hybridMultilevel"/>
    <w:tmpl w:val="F2D6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77FF4"/>
    <w:multiLevelType w:val="multilevel"/>
    <w:tmpl w:val="4BD6C324"/>
    <w:lvl w:ilvl="0">
      <w:start w:val="2"/>
      <w:numFmt w:val="decimal"/>
      <w:lvlText w:val="%1."/>
      <w:lvlJc w:val="left"/>
      <w:pPr>
        <w:tabs>
          <w:tab w:val="num" w:pos="720"/>
        </w:tabs>
        <w:ind w:left="720" w:hanging="360"/>
      </w:pPr>
      <w:rPr>
        <w:rFonts w:ascii="Arial" w:eastAsia="Calibri" w:hAnsi="Arial"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113B25"/>
    <w:multiLevelType w:val="hybridMultilevel"/>
    <w:tmpl w:val="69543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D971BF"/>
    <w:multiLevelType w:val="hybridMultilevel"/>
    <w:tmpl w:val="9EE0A880"/>
    <w:lvl w:ilvl="0" w:tplc="AA0E82E2">
      <w:start w:val="1"/>
      <w:numFmt w:val="lowerLetter"/>
      <w:lvlText w:val="%1."/>
      <w:lvlJc w:val="left"/>
      <w:rPr>
        <w:rFonts w:hint="default"/>
        <w:b w:val="0"/>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1"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5895387">
    <w:abstractNumId w:val="13"/>
  </w:num>
  <w:num w:numId="2" w16cid:durableId="1220435398">
    <w:abstractNumId w:val="15"/>
  </w:num>
  <w:num w:numId="3" w16cid:durableId="1377927139">
    <w:abstractNumId w:val="26"/>
  </w:num>
  <w:num w:numId="4" w16cid:durableId="2094279331">
    <w:abstractNumId w:val="38"/>
  </w:num>
  <w:num w:numId="5" w16cid:durableId="1657762917">
    <w:abstractNumId w:val="37"/>
  </w:num>
  <w:num w:numId="6" w16cid:durableId="179855694">
    <w:abstractNumId w:val="5"/>
  </w:num>
  <w:num w:numId="7" w16cid:durableId="1034503593">
    <w:abstractNumId w:val="30"/>
  </w:num>
  <w:num w:numId="8" w16cid:durableId="495533907">
    <w:abstractNumId w:val="10"/>
  </w:num>
  <w:num w:numId="9" w16cid:durableId="35080761">
    <w:abstractNumId w:val="33"/>
  </w:num>
  <w:num w:numId="10" w16cid:durableId="978920878">
    <w:abstractNumId w:val="16"/>
  </w:num>
  <w:num w:numId="11" w16cid:durableId="794297690">
    <w:abstractNumId w:val="36"/>
  </w:num>
  <w:num w:numId="12" w16cid:durableId="2027972979">
    <w:abstractNumId w:val="9"/>
  </w:num>
  <w:num w:numId="13" w16cid:durableId="935479172">
    <w:abstractNumId w:val="35"/>
  </w:num>
  <w:num w:numId="14" w16cid:durableId="1414354641">
    <w:abstractNumId w:val="4"/>
  </w:num>
  <w:num w:numId="15" w16cid:durableId="1779253735">
    <w:abstractNumId w:val="32"/>
  </w:num>
  <w:num w:numId="16" w16cid:durableId="74212024">
    <w:abstractNumId w:val="23"/>
  </w:num>
  <w:num w:numId="17" w16cid:durableId="144586955">
    <w:abstractNumId w:val="19"/>
  </w:num>
  <w:num w:numId="18" w16cid:durableId="228731500">
    <w:abstractNumId w:val="40"/>
  </w:num>
  <w:num w:numId="19" w16cid:durableId="837232922">
    <w:abstractNumId w:val="21"/>
  </w:num>
  <w:num w:numId="20" w16cid:durableId="325792757">
    <w:abstractNumId w:val="39"/>
  </w:num>
  <w:num w:numId="21" w16cid:durableId="128941737">
    <w:abstractNumId w:val="24"/>
  </w:num>
  <w:num w:numId="22" w16cid:durableId="1530070691">
    <w:abstractNumId w:val="2"/>
  </w:num>
  <w:num w:numId="23" w16cid:durableId="1065833333">
    <w:abstractNumId w:val="0"/>
  </w:num>
  <w:num w:numId="24" w16cid:durableId="1872955744">
    <w:abstractNumId w:val="20"/>
  </w:num>
  <w:num w:numId="25" w16cid:durableId="1309286212">
    <w:abstractNumId w:val="7"/>
  </w:num>
  <w:num w:numId="26" w16cid:durableId="447312387">
    <w:abstractNumId w:val="41"/>
  </w:num>
  <w:num w:numId="27" w16cid:durableId="504441152">
    <w:abstractNumId w:val="11"/>
  </w:num>
  <w:num w:numId="28" w16cid:durableId="657227509">
    <w:abstractNumId w:val="12"/>
    <w:lvlOverride w:ilvl="0"/>
    <w:lvlOverride w:ilvl="1"/>
    <w:lvlOverride w:ilvl="2"/>
    <w:lvlOverride w:ilvl="3"/>
    <w:lvlOverride w:ilvl="4"/>
    <w:lvlOverride w:ilvl="5"/>
    <w:lvlOverride w:ilvl="6"/>
    <w:lvlOverride w:ilvl="7"/>
    <w:lvlOverride w:ilvl="8"/>
  </w:num>
  <w:num w:numId="29" w16cid:durableId="1232228453">
    <w:abstractNumId w:val="17"/>
  </w:num>
  <w:num w:numId="30" w16cid:durableId="149176001">
    <w:abstractNumId w:val="6"/>
  </w:num>
  <w:num w:numId="31" w16cid:durableId="837039567">
    <w:abstractNumId w:val="25"/>
  </w:num>
  <w:num w:numId="32" w16cid:durableId="197358462">
    <w:abstractNumId w:val="34"/>
  </w:num>
  <w:num w:numId="33" w16cid:durableId="125659049">
    <w:abstractNumId w:val="8"/>
  </w:num>
  <w:num w:numId="34" w16cid:durableId="8334057">
    <w:abstractNumId w:val="18"/>
  </w:num>
  <w:num w:numId="35" w16cid:durableId="1598713548">
    <w:abstractNumId w:val="14"/>
  </w:num>
  <w:num w:numId="36" w16cid:durableId="1180467064">
    <w:abstractNumId w:val="3"/>
    <w:lvlOverride w:ilvl="0"/>
    <w:lvlOverride w:ilvl="1"/>
    <w:lvlOverride w:ilvl="2"/>
    <w:lvlOverride w:ilvl="3"/>
    <w:lvlOverride w:ilvl="4"/>
    <w:lvlOverride w:ilvl="5"/>
    <w:lvlOverride w:ilvl="6"/>
    <w:lvlOverride w:ilvl="7"/>
    <w:lvlOverride w:ilvl="8"/>
  </w:num>
  <w:num w:numId="37" w16cid:durableId="2106226667">
    <w:abstractNumId w:val="27"/>
  </w:num>
  <w:num w:numId="38" w16cid:durableId="1239631864">
    <w:abstractNumId w:val="29"/>
  </w:num>
  <w:num w:numId="39" w16cid:durableId="1130973185">
    <w:abstractNumId w:val="22"/>
  </w:num>
  <w:num w:numId="40" w16cid:durableId="163474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25321">
    <w:abstractNumId w:val="28"/>
  </w:num>
  <w:num w:numId="42" w16cid:durableId="19761785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28EF"/>
    <w:rsid w:val="00003E0D"/>
    <w:rsid w:val="0000424D"/>
    <w:rsid w:val="00004C26"/>
    <w:rsid w:val="00004F95"/>
    <w:rsid w:val="00005AA0"/>
    <w:rsid w:val="00006202"/>
    <w:rsid w:val="00012277"/>
    <w:rsid w:val="000124B6"/>
    <w:rsid w:val="0001306B"/>
    <w:rsid w:val="00013BE2"/>
    <w:rsid w:val="00014AA5"/>
    <w:rsid w:val="00014EA6"/>
    <w:rsid w:val="000224BA"/>
    <w:rsid w:val="00022B8F"/>
    <w:rsid w:val="00022D7B"/>
    <w:rsid w:val="00024649"/>
    <w:rsid w:val="0002568B"/>
    <w:rsid w:val="00025F47"/>
    <w:rsid w:val="0003114C"/>
    <w:rsid w:val="00031371"/>
    <w:rsid w:val="00031B09"/>
    <w:rsid w:val="00031CEA"/>
    <w:rsid w:val="0003250A"/>
    <w:rsid w:val="0003255E"/>
    <w:rsid w:val="00033965"/>
    <w:rsid w:val="00033999"/>
    <w:rsid w:val="000352B4"/>
    <w:rsid w:val="00035D56"/>
    <w:rsid w:val="00035FAB"/>
    <w:rsid w:val="00037372"/>
    <w:rsid w:val="000401BE"/>
    <w:rsid w:val="000413E9"/>
    <w:rsid w:val="00042353"/>
    <w:rsid w:val="00042994"/>
    <w:rsid w:val="00044C65"/>
    <w:rsid w:val="00046296"/>
    <w:rsid w:val="00047E5B"/>
    <w:rsid w:val="00050A1C"/>
    <w:rsid w:val="00051678"/>
    <w:rsid w:val="00051778"/>
    <w:rsid w:val="000525E6"/>
    <w:rsid w:val="000528E5"/>
    <w:rsid w:val="00053CC4"/>
    <w:rsid w:val="00054484"/>
    <w:rsid w:val="00054DD7"/>
    <w:rsid w:val="0005621A"/>
    <w:rsid w:val="000576C8"/>
    <w:rsid w:val="00057CFC"/>
    <w:rsid w:val="0006030D"/>
    <w:rsid w:val="00060935"/>
    <w:rsid w:val="00062149"/>
    <w:rsid w:val="00064615"/>
    <w:rsid w:val="0006485A"/>
    <w:rsid w:val="00065001"/>
    <w:rsid w:val="00065A72"/>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77B7D"/>
    <w:rsid w:val="00080B5B"/>
    <w:rsid w:val="000820EF"/>
    <w:rsid w:val="00083201"/>
    <w:rsid w:val="0008324F"/>
    <w:rsid w:val="00085609"/>
    <w:rsid w:val="00085BD1"/>
    <w:rsid w:val="000911A7"/>
    <w:rsid w:val="0009155C"/>
    <w:rsid w:val="0009340C"/>
    <w:rsid w:val="00093920"/>
    <w:rsid w:val="00095939"/>
    <w:rsid w:val="00096EC2"/>
    <w:rsid w:val="0009746E"/>
    <w:rsid w:val="00097825"/>
    <w:rsid w:val="000A15E9"/>
    <w:rsid w:val="000A544C"/>
    <w:rsid w:val="000A67F2"/>
    <w:rsid w:val="000A7683"/>
    <w:rsid w:val="000B096A"/>
    <w:rsid w:val="000B1779"/>
    <w:rsid w:val="000B1A5E"/>
    <w:rsid w:val="000B3EBF"/>
    <w:rsid w:val="000B4BA7"/>
    <w:rsid w:val="000B64BE"/>
    <w:rsid w:val="000B66C2"/>
    <w:rsid w:val="000B6743"/>
    <w:rsid w:val="000B7489"/>
    <w:rsid w:val="000B7DDA"/>
    <w:rsid w:val="000C039C"/>
    <w:rsid w:val="000C0543"/>
    <w:rsid w:val="000C05FB"/>
    <w:rsid w:val="000C0C61"/>
    <w:rsid w:val="000C10F8"/>
    <w:rsid w:val="000C1191"/>
    <w:rsid w:val="000C18B0"/>
    <w:rsid w:val="000C1D40"/>
    <w:rsid w:val="000C2464"/>
    <w:rsid w:val="000C314E"/>
    <w:rsid w:val="000C437F"/>
    <w:rsid w:val="000C4DD9"/>
    <w:rsid w:val="000C59F2"/>
    <w:rsid w:val="000C606C"/>
    <w:rsid w:val="000C7C71"/>
    <w:rsid w:val="000D0350"/>
    <w:rsid w:val="000D08B5"/>
    <w:rsid w:val="000D106B"/>
    <w:rsid w:val="000D12EE"/>
    <w:rsid w:val="000D1F5E"/>
    <w:rsid w:val="000D2BA9"/>
    <w:rsid w:val="000D32DD"/>
    <w:rsid w:val="000D3DB7"/>
    <w:rsid w:val="000D4426"/>
    <w:rsid w:val="000D4726"/>
    <w:rsid w:val="000D4F03"/>
    <w:rsid w:val="000E1EAE"/>
    <w:rsid w:val="000E2A4C"/>
    <w:rsid w:val="000E4D40"/>
    <w:rsid w:val="000E5BF7"/>
    <w:rsid w:val="000F031F"/>
    <w:rsid w:val="000F1BAB"/>
    <w:rsid w:val="000F2645"/>
    <w:rsid w:val="000F27D2"/>
    <w:rsid w:val="000F33C6"/>
    <w:rsid w:val="000F35C9"/>
    <w:rsid w:val="000F446C"/>
    <w:rsid w:val="000F6351"/>
    <w:rsid w:val="00100D97"/>
    <w:rsid w:val="001028F1"/>
    <w:rsid w:val="00103207"/>
    <w:rsid w:val="001036E8"/>
    <w:rsid w:val="001049C6"/>
    <w:rsid w:val="00104A75"/>
    <w:rsid w:val="00104F9D"/>
    <w:rsid w:val="00106016"/>
    <w:rsid w:val="001067C9"/>
    <w:rsid w:val="00110730"/>
    <w:rsid w:val="00110CFE"/>
    <w:rsid w:val="00114F76"/>
    <w:rsid w:val="0011584F"/>
    <w:rsid w:val="001173B7"/>
    <w:rsid w:val="00117DA2"/>
    <w:rsid w:val="0012014B"/>
    <w:rsid w:val="00120751"/>
    <w:rsid w:val="001211E8"/>
    <w:rsid w:val="00121E2D"/>
    <w:rsid w:val="0012363E"/>
    <w:rsid w:val="00123A73"/>
    <w:rsid w:val="0012628F"/>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59EC"/>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503B"/>
    <w:rsid w:val="001B6BF2"/>
    <w:rsid w:val="001B71F8"/>
    <w:rsid w:val="001C010A"/>
    <w:rsid w:val="001C17BD"/>
    <w:rsid w:val="001C1938"/>
    <w:rsid w:val="001C2B27"/>
    <w:rsid w:val="001C665A"/>
    <w:rsid w:val="001C6C9C"/>
    <w:rsid w:val="001D059E"/>
    <w:rsid w:val="001D0992"/>
    <w:rsid w:val="001D0B86"/>
    <w:rsid w:val="001D19B1"/>
    <w:rsid w:val="001D291F"/>
    <w:rsid w:val="001D3F54"/>
    <w:rsid w:val="001D6DC3"/>
    <w:rsid w:val="001D7281"/>
    <w:rsid w:val="001D7529"/>
    <w:rsid w:val="001E10E4"/>
    <w:rsid w:val="001E1828"/>
    <w:rsid w:val="001E1C6C"/>
    <w:rsid w:val="001E2176"/>
    <w:rsid w:val="001E240A"/>
    <w:rsid w:val="001E5482"/>
    <w:rsid w:val="001E75F0"/>
    <w:rsid w:val="001F55D1"/>
    <w:rsid w:val="001F66F7"/>
    <w:rsid w:val="001F66FC"/>
    <w:rsid w:val="002004DB"/>
    <w:rsid w:val="00200D4A"/>
    <w:rsid w:val="002024F4"/>
    <w:rsid w:val="00203448"/>
    <w:rsid w:val="00203C6C"/>
    <w:rsid w:val="00204364"/>
    <w:rsid w:val="00204478"/>
    <w:rsid w:val="00204507"/>
    <w:rsid w:val="00204AD6"/>
    <w:rsid w:val="002072C5"/>
    <w:rsid w:val="00210297"/>
    <w:rsid w:val="002119F8"/>
    <w:rsid w:val="00211A73"/>
    <w:rsid w:val="002123A9"/>
    <w:rsid w:val="00213C0B"/>
    <w:rsid w:val="0021430C"/>
    <w:rsid w:val="002144DE"/>
    <w:rsid w:val="00214C22"/>
    <w:rsid w:val="00214F8C"/>
    <w:rsid w:val="00221CDA"/>
    <w:rsid w:val="00223721"/>
    <w:rsid w:val="002237BD"/>
    <w:rsid w:val="002242F7"/>
    <w:rsid w:val="00225DD2"/>
    <w:rsid w:val="0023024A"/>
    <w:rsid w:val="0023115E"/>
    <w:rsid w:val="00231FC3"/>
    <w:rsid w:val="002349BD"/>
    <w:rsid w:val="00234C21"/>
    <w:rsid w:val="00235990"/>
    <w:rsid w:val="00235B45"/>
    <w:rsid w:val="00235DF5"/>
    <w:rsid w:val="00236071"/>
    <w:rsid w:val="002367B7"/>
    <w:rsid w:val="0023728F"/>
    <w:rsid w:val="00237332"/>
    <w:rsid w:val="00242ACC"/>
    <w:rsid w:val="00242E89"/>
    <w:rsid w:val="00243098"/>
    <w:rsid w:val="002448B8"/>
    <w:rsid w:val="00246313"/>
    <w:rsid w:val="00247874"/>
    <w:rsid w:val="0024791D"/>
    <w:rsid w:val="002544D2"/>
    <w:rsid w:val="00254559"/>
    <w:rsid w:val="00254C7D"/>
    <w:rsid w:val="002556D1"/>
    <w:rsid w:val="00255EF0"/>
    <w:rsid w:val="00257949"/>
    <w:rsid w:val="0026141F"/>
    <w:rsid w:val="00261F1A"/>
    <w:rsid w:val="00262023"/>
    <w:rsid w:val="00262C29"/>
    <w:rsid w:val="002640FF"/>
    <w:rsid w:val="0026459E"/>
    <w:rsid w:val="00264992"/>
    <w:rsid w:val="0026510A"/>
    <w:rsid w:val="00265447"/>
    <w:rsid w:val="002655EB"/>
    <w:rsid w:val="00265E76"/>
    <w:rsid w:val="00267333"/>
    <w:rsid w:val="00270D51"/>
    <w:rsid w:val="00271211"/>
    <w:rsid w:val="00271A80"/>
    <w:rsid w:val="00271AB7"/>
    <w:rsid w:val="00272AB0"/>
    <w:rsid w:val="00273B75"/>
    <w:rsid w:val="00274C54"/>
    <w:rsid w:val="00275112"/>
    <w:rsid w:val="002762E9"/>
    <w:rsid w:val="00276C01"/>
    <w:rsid w:val="00277719"/>
    <w:rsid w:val="0028060A"/>
    <w:rsid w:val="0028128D"/>
    <w:rsid w:val="002819A5"/>
    <w:rsid w:val="00281B5A"/>
    <w:rsid w:val="00282648"/>
    <w:rsid w:val="00283569"/>
    <w:rsid w:val="00283CDE"/>
    <w:rsid w:val="00284D09"/>
    <w:rsid w:val="002862A9"/>
    <w:rsid w:val="00286461"/>
    <w:rsid w:val="002876E9"/>
    <w:rsid w:val="002941B9"/>
    <w:rsid w:val="00295A8E"/>
    <w:rsid w:val="00295C20"/>
    <w:rsid w:val="002967C8"/>
    <w:rsid w:val="00296B1A"/>
    <w:rsid w:val="002972FD"/>
    <w:rsid w:val="002A063C"/>
    <w:rsid w:val="002A0E24"/>
    <w:rsid w:val="002A260C"/>
    <w:rsid w:val="002A2668"/>
    <w:rsid w:val="002A338B"/>
    <w:rsid w:val="002A3914"/>
    <w:rsid w:val="002A407E"/>
    <w:rsid w:val="002A4766"/>
    <w:rsid w:val="002A4E2A"/>
    <w:rsid w:val="002A64E9"/>
    <w:rsid w:val="002A6660"/>
    <w:rsid w:val="002A7AB0"/>
    <w:rsid w:val="002A7AC6"/>
    <w:rsid w:val="002B36F5"/>
    <w:rsid w:val="002B6195"/>
    <w:rsid w:val="002C039B"/>
    <w:rsid w:val="002C0CBB"/>
    <w:rsid w:val="002C2539"/>
    <w:rsid w:val="002C40AA"/>
    <w:rsid w:val="002C495F"/>
    <w:rsid w:val="002C7867"/>
    <w:rsid w:val="002D43CA"/>
    <w:rsid w:val="002D4C14"/>
    <w:rsid w:val="002D4FE7"/>
    <w:rsid w:val="002D564F"/>
    <w:rsid w:val="002D57A3"/>
    <w:rsid w:val="002D6E18"/>
    <w:rsid w:val="002E071D"/>
    <w:rsid w:val="002E2037"/>
    <w:rsid w:val="002E2060"/>
    <w:rsid w:val="002E4033"/>
    <w:rsid w:val="002E4F31"/>
    <w:rsid w:val="002E592E"/>
    <w:rsid w:val="002E68A0"/>
    <w:rsid w:val="002E6E0D"/>
    <w:rsid w:val="002E7E9A"/>
    <w:rsid w:val="002F0B59"/>
    <w:rsid w:val="002F30C6"/>
    <w:rsid w:val="002F3145"/>
    <w:rsid w:val="002F3684"/>
    <w:rsid w:val="002F4BF2"/>
    <w:rsid w:val="002F570D"/>
    <w:rsid w:val="002F5BEF"/>
    <w:rsid w:val="002F7E94"/>
    <w:rsid w:val="00300206"/>
    <w:rsid w:val="00300FC1"/>
    <w:rsid w:val="00302280"/>
    <w:rsid w:val="003031C6"/>
    <w:rsid w:val="00303E84"/>
    <w:rsid w:val="0030566C"/>
    <w:rsid w:val="00305F22"/>
    <w:rsid w:val="00306079"/>
    <w:rsid w:val="003067C4"/>
    <w:rsid w:val="003070A3"/>
    <w:rsid w:val="003074F9"/>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4736"/>
    <w:rsid w:val="00326A37"/>
    <w:rsid w:val="00332E6F"/>
    <w:rsid w:val="003340CF"/>
    <w:rsid w:val="0033468D"/>
    <w:rsid w:val="00334825"/>
    <w:rsid w:val="00334D2F"/>
    <w:rsid w:val="00336C97"/>
    <w:rsid w:val="003400E2"/>
    <w:rsid w:val="003405BA"/>
    <w:rsid w:val="00340849"/>
    <w:rsid w:val="0034164A"/>
    <w:rsid w:val="00341FD0"/>
    <w:rsid w:val="00342C10"/>
    <w:rsid w:val="00342E94"/>
    <w:rsid w:val="00345FBD"/>
    <w:rsid w:val="0034623A"/>
    <w:rsid w:val="00346457"/>
    <w:rsid w:val="00347AA8"/>
    <w:rsid w:val="00347BC5"/>
    <w:rsid w:val="00347FBA"/>
    <w:rsid w:val="00350027"/>
    <w:rsid w:val="0035031D"/>
    <w:rsid w:val="00350BB4"/>
    <w:rsid w:val="00351FAD"/>
    <w:rsid w:val="00352F61"/>
    <w:rsid w:val="00354144"/>
    <w:rsid w:val="0035544B"/>
    <w:rsid w:val="00360F8E"/>
    <w:rsid w:val="00361C9D"/>
    <w:rsid w:val="0036254A"/>
    <w:rsid w:val="00362BDB"/>
    <w:rsid w:val="0036344A"/>
    <w:rsid w:val="00363F29"/>
    <w:rsid w:val="00364101"/>
    <w:rsid w:val="0036517D"/>
    <w:rsid w:val="0036586F"/>
    <w:rsid w:val="00366022"/>
    <w:rsid w:val="0037016D"/>
    <w:rsid w:val="003702C3"/>
    <w:rsid w:val="00371122"/>
    <w:rsid w:val="00373587"/>
    <w:rsid w:val="00373904"/>
    <w:rsid w:val="0037519F"/>
    <w:rsid w:val="003820A5"/>
    <w:rsid w:val="00382B0E"/>
    <w:rsid w:val="0038343D"/>
    <w:rsid w:val="00383FF1"/>
    <w:rsid w:val="003841E7"/>
    <w:rsid w:val="00384F64"/>
    <w:rsid w:val="00385980"/>
    <w:rsid w:val="003870C3"/>
    <w:rsid w:val="003879D2"/>
    <w:rsid w:val="00390030"/>
    <w:rsid w:val="0039013B"/>
    <w:rsid w:val="00393B12"/>
    <w:rsid w:val="003952A4"/>
    <w:rsid w:val="0039594C"/>
    <w:rsid w:val="0039615A"/>
    <w:rsid w:val="003A0C36"/>
    <w:rsid w:val="003A0E4B"/>
    <w:rsid w:val="003A2A60"/>
    <w:rsid w:val="003A30E0"/>
    <w:rsid w:val="003A37FF"/>
    <w:rsid w:val="003A3F50"/>
    <w:rsid w:val="003A415E"/>
    <w:rsid w:val="003A49CF"/>
    <w:rsid w:val="003A4BF2"/>
    <w:rsid w:val="003A62D6"/>
    <w:rsid w:val="003A6350"/>
    <w:rsid w:val="003A6586"/>
    <w:rsid w:val="003A747F"/>
    <w:rsid w:val="003B00C2"/>
    <w:rsid w:val="003B087F"/>
    <w:rsid w:val="003B181A"/>
    <w:rsid w:val="003B4604"/>
    <w:rsid w:val="003B589F"/>
    <w:rsid w:val="003B6BC6"/>
    <w:rsid w:val="003B7654"/>
    <w:rsid w:val="003C0953"/>
    <w:rsid w:val="003C096B"/>
    <w:rsid w:val="003C0D80"/>
    <w:rsid w:val="003C21D0"/>
    <w:rsid w:val="003C23AD"/>
    <w:rsid w:val="003C2AE0"/>
    <w:rsid w:val="003C31B3"/>
    <w:rsid w:val="003C3EBB"/>
    <w:rsid w:val="003C45BF"/>
    <w:rsid w:val="003C4681"/>
    <w:rsid w:val="003C4D57"/>
    <w:rsid w:val="003D0437"/>
    <w:rsid w:val="003D0DA7"/>
    <w:rsid w:val="003D10D8"/>
    <w:rsid w:val="003D337E"/>
    <w:rsid w:val="003D41DC"/>
    <w:rsid w:val="003D454A"/>
    <w:rsid w:val="003D5C98"/>
    <w:rsid w:val="003D5C9A"/>
    <w:rsid w:val="003D5D1E"/>
    <w:rsid w:val="003D6DD9"/>
    <w:rsid w:val="003D7CB9"/>
    <w:rsid w:val="003D7FD0"/>
    <w:rsid w:val="003E0BB5"/>
    <w:rsid w:val="003E179B"/>
    <w:rsid w:val="003E1E94"/>
    <w:rsid w:val="003E21BA"/>
    <w:rsid w:val="003E2740"/>
    <w:rsid w:val="003E3977"/>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29"/>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6309"/>
    <w:rsid w:val="00436BCD"/>
    <w:rsid w:val="004405F1"/>
    <w:rsid w:val="00440931"/>
    <w:rsid w:val="00442E22"/>
    <w:rsid w:val="004433FF"/>
    <w:rsid w:val="00443956"/>
    <w:rsid w:val="00444C51"/>
    <w:rsid w:val="004453AC"/>
    <w:rsid w:val="004461FF"/>
    <w:rsid w:val="0044787D"/>
    <w:rsid w:val="00447909"/>
    <w:rsid w:val="00447C2F"/>
    <w:rsid w:val="00447E5F"/>
    <w:rsid w:val="00451D82"/>
    <w:rsid w:val="00455C99"/>
    <w:rsid w:val="00457735"/>
    <w:rsid w:val="00460F62"/>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343"/>
    <w:rsid w:val="00467559"/>
    <w:rsid w:val="00470C95"/>
    <w:rsid w:val="00474056"/>
    <w:rsid w:val="0047473C"/>
    <w:rsid w:val="00474CAB"/>
    <w:rsid w:val="00474CD7"/>
    <w:rsid w:val="0047568A"/>
    <w:rsid w:val="004756EA"/>
    <w:rsid w:val="00475C74"/>
    <w:rsid w:val="0047603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3944"/>
    <w:rsid w:val="004C5E1D"/>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4FDE"/>
    <w:rsid w:val="004F67C3"/>
    <w:rsid w:val="004F68E6"/>
    <w:rsid w:val="004F6AB4"/>
    <w:rsid w:val="004F77B8"/>
    <w:rsid w:val="00500046"/>
    <w:rsid w:val="00501844"/>
    <w:rsid w:val="005023A6"/>
    <w:rsid w:val="0050326E"/>
    <w:rsid w:val="00504A2E"/>
    <w:rsid w:val="00507A04"/>
    <w:rsid w:val="00510390"/>
    <w:rsid w:val="005128D2"/>
    <w:rsid w:val="00512C65"/>
    <w:rsid w:val="00514385"/>
    <w:rsid w:val="0051442D"/>
    <w:rsid w:val="005145D3"/>
    <w:rsid w:val="005163B1"/>
    <w:rsid w:val="00517140"/>
    <w:rsid w:val="00517604"/>
    <w:rsid w:val="005204F5"/>
    <w:rsid w:val="00520CB3"/>
    <w:rsid w:val="00522C60"/>
    <w:rsid w:val="00523686"/>
    <w:rsid w:val="00523900"/>
    <w:rsid w:val="00524C23"/>
    <w:rsid w:val="00526973"/>
    <w:rsid w:val="005269C1"/>
    <w:rsid w:val="00526D80"/>
    <w:rsid w:val="0052732C"/>
    <w:rsid w:val="00527611"/>
    <w:rsid w:val="00527C2F"/>
    <w:rsid w:val="00530474"/>
    <w:rsid w:val="00530779"/>
    <w:rsid w:val="00532DD3"/>
    <w:rsid w:val="005331CE"/>
    <w:rsid w:val="00543931"/>
    <w:rsid w:val="00544299"/>
    <w:rsid w:val="00545638"/>
    <w:rsid w:val="005462F3"/>
    <w:rsid w:val="00546470"/>
    <w:rsid w:val="00546FD3"/>
    <w:rsid w:val="005476E6"/>
    <w:rsid w:val="00550984"/>
    <w:rsid w:val="00550ABB"/>
    <w:rsid w:val="00550ECD"/>
    <w:rsid w:val="00551CAC"/>
    <w:rsid w:val="00552ADA"/>
    <w:rsid w:val="00553939"/>
    <w:rsid w:val="00556EC5"/>
    <w:rsid w:val="005570D5"/>
    <w:rsid w:val="0055767B"/>
    <w:rsid w:val="00557FF4"/>
    <w:rsid w:val="00564388"/>
    <w:rsid w:val="00564F66"/>
    <w:rsid w:val="005655B8"/>
    <w:rsid w:val="00565C96"/>
    <w:rsid w:val="00565F25"/>
    <w:rsid w:val="00566D90"/>
    <w:rsid w:val="00570389"/>
    <w:rsid w:val="00570E3F"/>
    <w:rsid w:val="00572053"/>
    <w:rsid w:val="005729F5"/>
    <w:rsid w:val="00573D09"/>
    <w:rsid w:val="00573EA6"/>
    <w:rsid w:val="005749BC"/>
    <w:rsid w:val="00577060"/>
    <w:rsid w:val="00581FF0"/>
    <w:rsid w:val="00582397"/>
    <w:rsid w:val="005827A3"/>
    <w:rsid w:val="00582EF0"/>
    <w:rsid w:val="0058443C"/>
    <w:rsid w:val="00586846"/>
    <w:rsid w:val="0059037F"/>
    <w:rsid w:val="00596036"/>
    <w:rsid w:val="005965A5"/>
    <w:rsid w:val="00596E4B"/>
    <w:rsid w:val="00597356"/>
    <w:rsid w:val="005A0F30"/>
    <w:rsid w:val="005A22E3"/>
    <w:rsid w:val="005A570C"/>
    <w:rsid w:val="005A5C8B"/>
    <w:rsid w:val="005A7CAF"/>
    <w:rsid w:val="005B0AFE"/>
    <w:rsid w:val="005B2D37"/>
    <w:rsid w:val="005B306B"/>
    <w:rsid w:val="005B3C45"/>
    <w:rsid w:val="005B446E"/>
    <w:rsid w:val="005B50BA"/>
    <w:rsid w:val="005B525B"/>
    <w:rsid w:val="005B6B84"/>
    <w:rsid w:val="005B7B89"/>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C07"/>
    <w:rsid w:val="005E0338"/>
    <w:rsid w:val="005E1061"/>
    <w:rsid w:val="005E107F"/>
    <w:rsid w:val="005E2B22"/>
    <w:rsid w:val="005E32C6"/>
    <w:rsid w:val="005E3399"/>
    <w:rsid w:val="005E379A"/>
    <w:rsid w:val="005E488A"/>
    <w:rsid w:val="005E495C"/>
    <w:rsid w:val="005E4D65"/>
    <w:rsid w:val="005E5355"/>
    <w:rsid w:val="005E61C2"/>
    <w:rsid w:val="005E6E59"/>
    <w:rsid w:val="005E7D69"/>
    <w:rsid w:val="005F00A9"/>
    <w:rsid w:val="005F077C"/>
    <w:rsid w:val="005F094A"/>
    <w:rsid w:val="005F113C"/>
    <w:rsid w:val="005F2805"/>
    <w:rsid w:val="005F5576"/>
    <w:rsid w:val="005F6622"/>
    <w:rsid w:val="005F71F0"/>
    <w:rsid w:val="005F7323"/>
    <w:rsid w:val="005F7F03"/>
    <w:rsid w:val="006006BB"/>
    <w:rsid w:val="0060115A"/>
    <w:rsid w:val="00601645"/>
    <w:rsid w:val="00601E78"/>
    <w:rsid w:val="00602DA5"/>
    <w:rsid w:val="0060365C"/>
    <w:rsid w:val="00603BC1"/>
    <w:rsid w:val="00603D09"/>
    <w:rsid w:val="00604EC9"/>
    <w:rsid w:val="00605BA6"/>
    <w:rsid w:val="00605F13"/>
    <w:rsid w:val="0060763F"/>
    <w:rsid w:val="00607F58"/>
    <w:rsid w:val="006117B3"/>
    <w:rsid w:val="00612058"/>
    <w:rsid w:val="006127C9"/>
    <w:rsid w:val="006156DF"/>
    <w:rsid w:val="00616119"/>
    <w:rsid w:val="00616E67"/>
    <w:rsid w:val="00620274"/>
    <w:rsid w:val="006208C3"/>
    <w:rsid w:val="0062113B"/>
    <w:rsid w:val="0062127C"/>
    <w:rsid w:val="006229FC"/>
    <w:rsid w:val="00623448"/>
    <w:rsid w:val="0062430C"/>
    <w:rsid w:val="00625519"/>
    <w:rsid w:val="00626CCB"/>
    <w:rsid w:val="00626F53"/>
    <w:rsid w:val="00627327"/>
    <w:rsid w:val="0062741C"/>
    <w:rsid w:val="0063003F"/>
    <w:rsid w:val="00631870"/>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2715"/>
    <w:rsid w:val="00652EBC"/>
    <w:rsid w:val="00653EC2"/>
    <w:rsid w:val="00654D0E"/>
    <w:rsid w:val="006561E2"/>
    <w:rsid w:val="0066115D"/>
    <w:rsid w:val="00661606"/>
    <w:rsid w:val="0066232A"/>
    <w:rsid w:val="00664F26"/>
    <w:rsid w:val="006654CB"/>
    <w:rsid w:val="0066671E"/>
    <w:rsid w:val="00666C0B"/>
    <w:rsid w:val="00670F26"/>
    <w:rsid w:val="00670F55"/>
    <w:rsid w:val="00671B67"/>
    <w:rsid w:val="00671C7C"/>
    <w:rsid w:val="00672440"/>
    <w:rsid w:val="00672F5D"/>
    <w:rsid w:val="0067424C"/>
    <w:rsid w:val="00675CB2"/>
    <w:rsid w:val="00676419"/>
    <w:rsid w:val="0067752B"/>
    <w:rsid w:val="006804C1"/>
    <w:rsid w:val="0068056C"/>
    <w:rsid w:val="0068109E"/>
    <w:rsid w:val="00681493"/>
    <w:rsid w:val="006826C7"/>
    <w:rsid w:val="00682843"/>
    <w:rsid w:val="00683DA3"/>
    <w:rsid w:val="00684603"/>
    <w:rsid w:val="00684B7B"/>
    <w:rsid w:val="00687357"/>
    <w:rsid w:val="00687630"/>
    <w:rsid w:val="00690FF4"/>
    <w:rsid w:val="0069284A"/>
    <w:rsid w:val="00694279"/>
    <w:rsid w:val="00694599"/>
    <w:rsid w:val="00694F28"/>
    <w:rsid w:val="00695265"/>
    <w:rsid w:val="00696220"/>
    <w:rsid w:val="0069691A"/>
    <w:rsid w:val="00696B45"/>
    <w:rsid w:val="006A012F"/>
    <w:rsid w:val="006A03C2"/>
    <w:rsid w:val="006A0CAE"/>
    <w:rsid w:val="006A2968"/>
    <w:rsid w:val="006A2D85"/>
    <w:rsid w:val="006A3041"/>
    <w:rsid w:val="006A38F3"/>
    <w:rsid w:val="006A3E45"/>
    <w:rsid w:val="006A3FF1"/>
    <w:rsid w:val="006A4237"/>
    <w:rsid w:val="006A53BC"/>
    <w:rsid w:val="006A6CEB"/>
    <w:rsid w:val="006A75A9"/>
    <w:rsid w:val="006A7861"/>
    <w:rsid w:val="006B12ED"/>
    <w:rsid w:val="006B159B"/>
    <w:rsid w:val="006B2E1E"/>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EA3"/>
    <w:rsid w:val="006D15D5"/>
    <w:rsid w:val="006D26AD"/>
    <w:rsid w:val="006D2A91"/>
    <w:rsid w:val="006D2DB5"/>
    <w:rsid w:val="006D2E36"/>
    <w:rsid w:val="006D3523"/>
    <w:rsid w:val="006D3BDC"/>
    <w:rsid w:val="006D6EA1"/>
    <w:rsid w:val="006D73BE"/>
    <w:rsid w:val="006D761B"/>
    <w:rsid w:val="006E03BB"/>
    <w:rsid w:val="006E0FA8"/>
    <w:rsid w:val="006E2A42"/>
    <w:rsid w:val="006E3A3E"/>
    <w:rsid w:val="006E3A7F"/>
    <w:rsid w:val="006E4C03"/>
    <w:rsid w:val="006E61CF"/>
    <w:rsid w:val="006E6C26"/>
    <w:rsid w:val="006E7947"/>
    <w:rsid w:val="006F149C"/>
    <w:rsid w:val="006F25CE"/>
    <w:rsid w:val="006F4747"/>
    <w:rsid w:val="006F4FCF"/>
    <w:rsid w:val="006F575E"/>
    <w:rsid w:val="006F6081"/>
    <w:rsid w:val="006F60F8"/>
    <w:rsid w:val="006F62CA"/>
    <w:rsid w:val="006F7518"/>
    <w:rsid w:val="006F7D47"/>
    <w:rsid w:val="007002DF"/>
    <w:rsid w:val="00702528"/>
    <w:rsid w:val="00702AA6"/>
    <w:rsid w:val="00705E8F"/>
    <w:rsid w:val="00707586"/>
    <w:rsid w:val="00710ADF"/>
    <w:rsid w:val="00711163"/>
    <w:rsid w:val="007130E3"/>
    <w:rsid w:val="007138CE"/>
    <w:rsid w:val="007165F9"/>
    <w:rsid w:val="0071681C"/>
    <w:rsid w:val="007200B4"/>
    <w:rsid w:val="00720255"/>
    <w:rsid w:val="00721091"/>
    <w:rsid w:val="00721ADD"/>
    <w:rsid w:val="00721BD2"/>
    <w:rsid w:val="007221AB"/>
    <w:rsid w:val="00722424"/>
    <w:rsid w:val="007225A6"/>
    <w:rsid w:val="00722FDB"/>
    <w:rsid w:val="00723549"/>
    <w:rsid w:val="00725C7B"/>
    <w:rsid w:val="00726BC9"/>
    <w:rsid w:val="00730644"/>
    <w:rsid w:val="00730FAD"/>
    <w:rsid w:val="007317DC"/>
    <w:rsid w:val="00732DDE"/>
    <w:rsid w:val="00732F57"/>
    <w:rsid w:val="00733E2D"/>
    <w:rsid w:val="0073488B"/>
    <w:rsid w:val="00737F7F"/>
    <w:rsid w:val="00740721"/>
    <w:rsid w:val="007408BC"/>
    <w:rsid w:val="00742E13"/>
    <w:rsid w:val="00743707"/>
    <w:rsid w:val="00743F3B"/>
    <w:rsid w:val="00744C29"/>
    <w:rsid w:val="00745762"/>
    <w:rsid w:val="007469F2"/>
    <w:rsid w:val="00746DCC"/>
    <w:rsid w:val="0074760F"/>
    <w:rsid w:val="007506C1"/>
    <w:rsid w:val="007508CC"/>
    <w:rsid w:val="007512D5"/>
    <w:rsid w:val="00751A23"/>
    <w:rsid w:val="0075305D"/>
    <w:rsid w:val="007535D7"/>
    <w:rsid w:val="00756E7C"/>
    <w:rsid w:val="0075775C"/>
    <w:rsid w:val="00760A61"/>
    <w:rsid w:val="0076194A"/>
    <w:rsid w:val="00762EF6"/>
    <w:rsid w:val="0076300F"/>
    <w:rsid w:val="00763DC2"/>
    <w:rsid w:val="00763EC7"/>
    <w:rsid w:val="00764C56"/>
    <w:rsid w:val="00765101"/>
    <w:rsid w:val="00766343"/>
    <w:rsid w:val="007663A2"/>
    <w:rsid w:val="007707EE"/>
    <w:rsid w:val="007710CA"/>
    <w:rsid w:val="007717C5"/>
    <w:rsid w:val="00773DD2"/>
    <w:rsid w:val="00773E80"/>
    <w:rsid w:val="00774DE1"/>
    <w:rsid w:val="007759EE"/>
    <w:rsid w:val="00775BFF"/>
    <w:rsid w:val="00775F50"/>
    <w:rsid w:val="00776140"/>
    <w:rsid w:val="00777068"/>
    <w:rsid w:val="00780E03"/>
    <w:rsid w:val="007831F9"/>
    <w:rsid w:val="007844CA"/>
    <w:rsid w:val="007850ED"/>
    <w:rsid w:val="007933DB"/>
    <w:rsid w:val="00794E0F"/>
    <w:rsid w:val="00794FC9"/>
    <w:rsid w:val="0079508F"/>
    <w:rsid w:val="0079687D"/>
    <w:rsid w:val="00796D50"/>
    <w:rsid w:val="0079735D"/>
    <w:rsid w:val="007A10A6"/>
    <w:rsid w:val="007A248D"/>
    <w:rsid w:val="007A335C"/>
    <w:rsid w:val="007A362B"/>
    <w:rsid w:val="007A4F65"/>
    <w:rsid w:val="007A50C2"/>
    <w:rsid w:val="007A5F65"/>
    <w:rsid w:val="007B066E"/>
    <w:rsid w:val="007B08D7"/>
    <w:rsid w:val="007B18DC"/>
    <w:rsid w:val="007B1FB8"/>
    <w:rsid w:val="007B3A54"/>
    <w:rsid w:val="007B3E0A"/>
    <w:rsid w:val="007B4432"/>
    <w:rsid w:val="007B498D"/>
    <w:rsid w:val="007B525A"/>
    <w:rsid w:val="007B7843"/>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27F"/>
    <w:rsid w:val="007F2A4B"/>
    <w:rsid w:val="007F3FD0"/>
    <w:rsid w:val="007F50E7"/>
    <w:rsid w:val="007F6D07"/>
    <w:rsid w:val="0080009B"/>
    <w:rsid w:val="00801BBF"/>
    <w:rsid w:val="00801FF7"/>
    <w:rsid w:val="008022ED"/>
    <w:rsid w:val="0080335B"/>
    <w:rsid w:val="008059ED"/>
    <w:rsid w:val="0080736E"/>
    <w:rsid w:val="00810F70"/>
    <w:rsid w:val="0081220E"/>
    <w:rsid w:val="00812C8C"/>
    <w:rsid w:val="00812CCE"/>
    <w:rsid w:val="0081364B"/>
    <w:rsid w:val="00814EB2"/>
    <w:rsid w:val="00816C04"/>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26C8"/>
    <w:rsid w:val="00842D0B"/>
    <w:rsid w:val="008462E3"/>
    <w:rsid w:val="008464E1"/>
    <w:rsid w:val="008523D7"/>
    <w:rsid w:val="0085396D"/>
    <w:rsid w:val="008551F9"/>
    <w:rsid w:val="00855719"/>
    <w:rsid w:val="00855EA2"/>
    <w:rsid w:val="00860421"/>
    <w:rsid w:val="00861807"/>
    <w:rsid w:val="008639F9"/>
    <w:rsid w:val="00864355"/>
    <w:rsid w:val="00864575"/>
    <w:rsid w:val="008645AA"/>
    <w:rsid w:val="0086473F"/>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26E5"/>
    <w:rsid w:val="008B27FD"/>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814"/>
    <w:rsid w:val="008E22C0"/>
    <w:rsid w:val="008E2C36"/>
    <w:rsid w:val="008E3ABD"/>
    <w:rsid w:val="008E3B4F"/>
    <w:rsid w:val="008E3BEE"/>
    <w:rsid w:val="008E4249"/>
    <w:rsid w:val="008E59C4"/>
    <w:rsid w:val="008E7241"/>
    <w:rsid w:val="008E7896"/>
    <w:rsid w:val="008F1A64"/>
    <w:rsid w:val="008F2D91"/>
    <w:rsid w:val="008F33E2"/>
    <w:rsid w:val="008F68B8"/>
    <w:rsid w:val="008F7585"/>
    <w:rsid w:val="00901BA5"/>
    <w:rsid w:val="00901FAD"/>
    <w:rsid w:val="00902331"/>
    <w:rsid w:val="00902867"/>
    <w:rsid w:val="00902900"/>
    <w:rsid w:val="009034F4"/>
    <w:rsid w:val="00903581"/>
    <w:rsid w:val="009038BE"/>
    <w:rsid w:val="00904A7D"/>
    <w:rsid w:val="0090544C"/>
    <w:rsid w:val="009104A9"/>
    <w:rsid w:val="00911605"/>
    <w:rsid w:val="009121C9"/>
    <w:rsid w:val="0091435F"/>
    <w:rsid w:val="009153E7"/>
    <w:rsid w:val="00916220"/>
    <w:rsid w:val="00920A28"/>
    <w:rsid w:val="00922D77"/>
    <w:rsid w:val="0092342D"/>
    <w:rsid w:val="0092354C"/>
    <w:rsid w:val="0092405C"/>
    <w:rsid w:val="00924ABD"/>
    <w:rsid w:val="009258C0"/>
    <w:rsid w:val="009266F3"/>
    <w:rsid w:val="009300E9"/>
    <w:rsid w:val="0093026F"/>
    <w:rsid w:val="00930ADD"/>
    <w:rsid w:val="00931AAC"/>
    <w:rsid w:val="00933733"/>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BD6"/>
    <w:rsid w:val="00950037"/>
    <w:rsid w:val="009504F1"/>
    <w:rsid w:val="0095062E"/>
    <w:rsid w:val="00951E49"/>
    <w:rsid w:val="009535DF"/>
    <w:rsid w:val="00953C6D"/>
    <w:rsid w:val="00954266"/>
    <w:rsid w:val="00954A8A"/>
    <w:rsid w:val="00954D4F"/>
    <w:rsid w:val="00955427"/>
    <w:rsid w:val="00955D7F"/>
    <w:rsid w:val="00956455"/>
    <w:rsid w:val="00957071"/>
    <w:rsid w:val="00957E35"/>
    <w:rsid w:val="0096200A"/>
    <w:rsid w:val="00962247"/>
    <w:rsid w:val="00963C9B"/>
    <w:rsid w:val="00964D6F"/>
    <w:rsid w:val="00970B85"/>
    <w:rsid w:val="00971E45"/>
    <w:rsid w:val="009721FA"/>
    <w:rsid w:val="00972303"/>
    <w:rsid w:val="0097299D"/>
    <w:rsid w:val="0097356B"/>
    <w:rsid w:val="0097363B"/>
    <w:rsid w:val="00975442"/>
    <w:rsid w:val="00976692"/>
    <w:rsid w:val="009823CC"/>
    <w:rsid w:val="00983401"/>
    <w:rsid w:val="009855CC"/>
    <w:rsid w:val="009861F8"/>
    <w:rsid w:val="00986C92"/>
    <w:rsid w:val="0098739A"/>
    <w:rsid w:val="00987C4F"/>
    <w:rsid w:val="00990BFF"/>
    <w:rsid w:val="00990D2F"/>
    <w:rsid w:val="009912A9"/>
    <w:rsid w:val="009914AD"/>
    <w:rsid w:val="00992E1D"/>
    <w:rsid w:val="00993C22"/>
    <w:rsid w:val="0099463C"/>
    <w:rsid w:val="00996E92"/>
    <w:rsid w:val="009975B2"/>
    <w:rsid w:val="009A0804"/>
    <w:rsid w:val="009A0835"/>
    <w:rsid w:val="009A0CF7"/>
    <w:rsid w:val="009A2C93"/>
    <w:rsid w:val="009A3BB9"/>
    <w:rsid w:val="009A4558"/>
    <w:rsid w:val="009A52BC"/>
    <w:rsid w:val="009A5F41"/>
    <w:rsid w:val="009A5FDE"/>
    <w:rsid w:val="009A6A11"/>
    <w:rsid w:val="009B1C1D"/>
    <w:rsid w:val="009B2F9A"/>
    <w:rsid w:val="009B3205"/>
    <w:rsid w:val="009B47C0"/>
    <w:rsid w:val="009B4E9E"/>
    <w:rsid w:val="009B6432"/>
    <w:rsid w:val="009B6EE3"/>
    <w:rsid w:val="009B7A19"/>
    <w:rsid w:val="009C14E3"/>
    <w:rsid w:val="009C2AE1"/>
    <w:rsid w:val="009C32C0"/>
    <w:rsid w:val="009C44EB"/>
    <w:rsid w:val="009C58DA"/>
    <w:rsid w:val="009C6B53"/>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8E5"/>
    <w:rsid w:val="009F6669"/>
    <w:rsid w:val="009F7BB0"/>
    <w:rsid w:val="009F7C63"/>
    <w:rsid w:val="00A02B57"/>
    <w:rsid w:val="00A03023"/>
    <w:rsid w:val="00A033B3"/>
    <w:rsid w:val="00A03433"/>
    <w:rsid w:val="00A03B81"/>
    <w:rsid w:val="00A03BB2"/>
    <w:rsid w:val="00A04603"/>
    <w:rsid w:val="00A0477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5569"/>
    <w:rsid w:val="00A26CA9"/>
    <w:rsid w:val="00A271B9"/>
    <w:rsid w:val="00A2739D"/>
    <w:rsid w:val="00A27623"/>
    <w:rsid w:val="00A30C8D"/>
    <w:rsid w:val="00A30CD5"/>
    <w:rsid w:val="00A30ED5"/>
    <w:rsid w:val="00A3161B"/>
    <w:rsid w:val="00A341F0"/>
    <w:rsid w:val="00A348D4"/>
    <w:rsid w:val="00A354C1"/>
    <w:rsid w:val="00A4001A"/>
    <w:rsid w:val="00A419FC"/>
    <w:rsid w:val="00A42AE9"/>
    <w:rsid w:val="00A44EE8"/>
    <w:rsid w:val="00A528B5"/>
    <w:rsid w:val="00A52A8B"/>
    <w:rsid w:val="00A52F70"/>
    <w:rsid w:val="00A54698"/>
    <w:rsid w:val="00A5500F"/>
    <w:rsid w:val="00A556AC"/>
    <w:rsid w:val="00A6048D"/>
    <w:rsid w:val="00A6151C"/>
    <w:rsid w:val="00A61C79"/>
    <w:rsid w:val="00A6394E"/>
    <w:rsid w:val="00A64C1D"/>
    <w:rsid w:val="00A65232"/>
    <w:rsid w:val="00A656A5"/>
    <w:rsid w:val="00A6665D"/>
    <w:rsid w:val="00A669C8"/>
    <w:rsid w:val="00A6704F"/>
    <w:rsid w:val="00A706DC"/>
    <w:rsid w:val="00A71401"/>
    <w:rsid w:val="00A71537"/>
    <w:rsid w:val="00A7181C"/>
    <w:rsid w:val="00A72169"/>
    <w:rsid w:val="00A72705"/>
    <w:rsid w:val="00A72FCB"/>
    <w:rsid w:val="00A75057"/>
    <w:rsid w:val="00A7579E"/>
    <w:rsid w:val="00A75E23"/>
    <w:rsid w:val="00A82274"/>
    <w:rsid w:val="00A8227E"/>
    <w:rsid w:val="00A82CEF"/>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8D3"/>
    <w:rsid w:val="00AA6F09"/>
    <w:rsid w:val="00AB0E4B"/>
    <w:rsid w:val="00AB1B21"/>
    <w:rsid w:val="00AB386D"/>
    <w:rsid w:val="00AB3F09"/>
    <w:rsid w:val="00AB4122"/>
    <w:rsid w:val="00AB4665"/>
    <w:rsid w:val="00AB54BC"/>
    <w:rsid w:val="00AB651C"/>
    <w:rsid w:val="00AC0134"/>
    <w:rsid w:val="00AC019E"/>
    <w:rsid w:val="00AC1C82"/>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3E46"/>
    <w:rsid w:val="00AE6CF8"/>
    <w:rsid w:val="00AE7C99"/>
    <w:rsid w:val="00AF18E7"/>
    <w:rsid w:val="00AF25C3"/>
    <w:rsid w:val="00AF33CE"/>
    <w:rsid w:val="00AF4275"/>
    <w:rsid w:val="00AF4EA4"/>
    <w:rsid w:val="00AF511B"/>
    <w:rsid w:val="00AF526C"/>
    <w:rsid w:val="00AF7ECF"/>
    <w:rsid w:val="00B00A69"/>
    <w:rsid w:val="00B01704"/>
    <w:rsid w:val="00B02E16"/>
    <w:rsid w:val="00B0313F"/>
    <w:rsid w:val="00B04482"/>
    <w:rsid w:val="00B049A7"/>
    <w:rsid w:val="00B04B99"/>
    <w:rsid w:val="00B05C71"/>
    <w:rsid w:val="00B07A2E"/>
    <w:rsid w:val="00B14677"/>
    <w:rsid w:val="00B15C43"/>
    <w:rsid w:val="00B17B47"/>
    <w:rsid w:val="00B20935"/>
    <w:rsid w:val="00B209F1"/>
    <w:rsid w:val="00B21872"/>
    <w:rsid w:val="00B21DB0"/>
    <w:rsid w:val="00B22822"/>
    <w:rsid w:val="00B23886"/>
    <w:rsid w:val="00B23C87"/>
    <w:rsid w:val="00B23D8E"/>
    <w:rsid w:val="00B248D3"/>
    <w:rsid w:val="00B2490E"/>
    <w:rsid w:val="00B24C57"/>
    <w:rsid w:val="00B30DFB"/>
    <w:rsid w:val="00B32256"/>
    <w:rsid w:val="00B33BF0"/>
    <w:rsid w:val="00B3466C"/>
    <w:rsid w:val="00B3749C"/>
    <w:rsid w:val="00B42FC0"/>
    <w:rsid w:val="00B474BA"/>
    <w:rsid w:val="00B47AE3"/>
    <w:rsid w:val="00B50BAA"/>
    <w:rsid w:val="00B510A7"/>
    <w:rsid w:val="00B5358B"/>
    <w:rsid w:val="00B535C4"/>
    <w:rsid w:val="00B54616"/>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87E70"/>
    <w:rsid w:val="00B90953"/>
    <w:rsid w:val="00B90971"/>
    <w:rsid w:val="00B93C5E"/>
    <w:rsid w:val="00B93D50"/>
    <w:rsid w:val="00B94617"/>
    <w:rsid w:val="00B946F1"/>
    <w:rsid w:val="00B94A5E"/>
    <w:rsid w:val="00B94DA5"/>
    <w:rsid w:val="00B95498"/>
    <w:rsid w:val="00B95DA5"/>
    <w:rsid w:val="00B961A6"/>
    <w:rsid w:val="00B96F5E"/>
    <w:rsid w:val="00BA38DB"/>
    <w:rsid w:val="00BA43F1"/>
    <w:rsid w:val="00BA4A9E"/>
    <w:rsid w:val="00BA4C2D"/>
    <w:rsid w:val="00BA4F61"/>
    <w:rsid w:val="00BA5413"/>
    <w:rsid w:val="00BA5F6C"/>
    <w:rsid w:val="00BA61F2"/>
    <w:rsid w:val="00BA76D7"/>
    <w:rsid w:val="00BA7BA4"/>
    <w:rsid w:val="00BB0627"/>
    <w:rsid w:val="00BB1505"/>
    <w:rsid w:val="00BB1BE6"/>
    <w:rsid w:val="00BB1BF7"/>
    <w:rsid w:val="00BB243B"/>
    <w:rsid w:val="00BB2700"/>
    <w:rsid w:val="00BB2881"/>
    <w:rsid w:val="00BB2C02"/>
    <w:rsid w:val="00BB2CB8"/>
    <w:rsid w:val="00BB2F4F"/>
    <w:rsid w:val="00BB32AF"/>
    <w:rsid w:val="00BB645F"/>
    <w:rsid w:val="00BB65E0"/>
    <w:rsid w:val="00BC0E05"/>
    <w:rsid w:val="00BC1253"/>
    <w:rsid w:val="00BC250E"/>
    <w:rsid w:val="00BC3194"/>
    <w:rsid w:val="00BC31D5"/>
    <w:rsid w:val="00BC359C"/>
    <w:rsid w:val="00BC3836"/>
    <w:rsid w:val="00BC3868"/>
    <w:rsid w:val="00BC4C7E"/>
    <w:rsid w:val="00BC5136"/>
    <w:rsid w:val="00BC546A"/>
    <w:rsid w:val="00BD083F"/>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4589"/>
    <w:rsid w:val="00BE4EA6"/>
    <w:rsid w:val="00BE6438"/>
    <w:rsid w:val="00BE69DB"/>
    <w:rsid w:val="00BE7D40"/>
    <w:rsid w:val="00BF1D71"/>
    <w:rsid w:val="00BF4116"/>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3452"/>
    <w:rsid w:val="00C245C5"/>
    <w:rsid w:val="00C2541F"/>
    <w:rsid w:val="00C27F63"/>
    <w:rsid w:val="00C30FF2"/>
    <w:rsid w:val="00C33197"/>
    <w:rsid w:val="00C34F91"/>
    <w:rsid w:val="00C35AC2"/>
    <w:rsid w:val="00C36961"/>
    <w:rsid w:val="00C36CA9"/>
    <w:rsid w:val="00C40AD4"/>
    <w:rsid w:val="00C41A09"/>
    <w:rsid w:val="00C42D0F"/>
    <w:rsid w:val="00C43948"/>
    <w:rsid w:val="00C44023"/>
    <w:rsid w:val="00C4700E"/>
    <w:rsid w:val="00C50930"/>
    <w:rsid w:val="00C517A5"/>
    <w:rsid w:val="00C52605"/>
    <w:rsid w:val="00C53637"/>
    <w:rsid w:val="00C53D87"/>
    <w:rsid w:val="00C54521"/>
    <w:rsid w:val="00C551A7"/>
    <w:rsid w:val="00C5524B"/>
    <w:rsid w:val="00C55577"/>
    <w:rsid w:val="00C56181"/>
    <w:rsid w:val="00C60086"/>
    <w:rsid w:val="00C600C8"/>
    <w:rsid w:val="00C60E85"/>
    <w:rsid w:val="00C6108F"/>
    <w:rsid w:val="00C616A0"/>
    <w:rsid w:val="00C62005"/>
    <w:rsid w:val="00C636CA"/>
    <w:rsid w:val="00C63C5A"/>
    <w:rsid w:val="00C644A4"/>
    <w:rsid w:val="00C6588E"/>
    <w:rsid w:val="00C65FED"/>
    <w:rsid w:val="00C669F5"/>
    <w:rsid w:val="00C66E6A"/>
    <w:rsid w:val="00C67023"/>
    <w:rsid w:val="00C67268"/>
    <w:rsid w:val="00C71368"/>
    <w:rsid w:val="00C71532"/>
    <w:rsid w:val="00C836FA"/>
    <w:rsid w:val="00C837EB"/>
    <w:rsid w:val="00C83AD7"/>
    <w:rsid w:val="00C845C5"/>
    <w:rsid w:val="00C85309"/>
    <w:rsid w:val="00C860CA"/>
    <w:rsid w:val="00C86F4F"/>
    <w:rsid w:val="00C87139"/>
    <w:rsid w:val="00C875D6"/>
    <w:rsid w:val="00C87657"/>
    <w:rsid w:val="00C87E07"/>
    <w:rsid w:val="00C90B6B"/>
    <w:rsid w:val="00C92634"/>
    <w:rsid w:val="00C92FE8"/>
    <w:rsid w:val="00C93799"/>
    <w:rsid w:val="00C9387D"/>
    <w:rsid w:val="00C945F5"/>
    <w:rsid w:val="00C94681"/>
    <w:rsid w:val="00C9545D"/>
    <w:rsid w:val="00C96088"/>
    <w:rsid w:val="00C96491"/>
    <w:rsid w:val="00C9699E"/>
    <w:rsid w:val="00C970C4"/>
    <w:rsid w:val="00CA0BBE"/>
    <w:rsid w:val="00CA0D38"/>
    <w:rsid w:val="00CA2158"/>
    <w:rsid w:val="00CA24C0"/>
    <w:rsid w:val="00CA287A"/>
    <w:rsid w:val="00CA3414"/>
    <w:rsid w:val="00CA3855"/>
    <w:rsid w:val="00CA3967"/>
    <w:rsid w:val="00CA5179"/>
    <w:rsid w:val="00CA53FF"/>
    <w:rsid w:val="00CA571B"/>
    <w:rsid w:val="00CA68DC"/>
    <w:rsid w:val="00CA6AE5"/>
    <w:rsid w:val="00CA74B4"/>
    <w:rsid w:val="00CB1A08"/>
    <w:rsid w:val="00CB4392"/>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DDB"/>
    <w:rsid w:val="00CF7E93"/>
    <w:rsid w:val="00D00AED"/>
    <w:rsid w:val="00D02255"/>
    <w:rsid w:val="00D03B43"/>
    <w:rsid w:val="00D03FEE"/>
    <w:rsid w:val="00D068D0"/>
    <w:rsid w:val="00D06C12"/>
    <w:rsid w:val="00D0786F"/>
    <w:rsid w:val="00D100A6"/>
    <w:rsid w:val="00D104E6"/>
    <w:rsid w:val="00D11CDC"/>
    <w:rsid w:val="00D12438"/>
    <w:rsid w:val="00D13D94"/>
    <w:rsid w:val="00D14170"/>
    <w:rsid w:val="00D14568"/>
    <w:rsid w:val="00D156B6"/>
    <w:rsid w:val="00D1576E"/>
    <w:rsid w:val="00D172C7"/>
    <w:rsid w:val="00D17ED8"/>
    <w:rsid w:val="00D212A7"/>
    <w:rsid w:val="00D215F4"/>
    <w:rsid w:val="00D2405C"/>
    <w:rsid w:val="00D24F41"/>
    <w:rsid w:val="00D252C4"/>
    <w:rsid w:val="00D25766"/>
    <w:rsid w:val="00D26004"/>
    <w:rsid w:val="00D26E29"/>
    <w:rsid w:val="00D30FB0"/>
    <w:rsid w:val="00D315B1"/>
    <w:rsid w:val="00D32CCA"/>
    <w:rsid w:val="00D34167"/>
    <w:rsid w:val="00D35406"/>
    <w:rsid w:val="00D36F69"/>
    <w:rsid w:val="00D40FB7"/>
    <w:rsid w:val="00D41289"/>
    <w:rsid w:val="00D421FE"/>
    <w:rsid w:val="00D423FF"/>
    <w:rsid w:val="00D43E0C"/>
    <w:rsid w:val="00D4482F"/>
    <w:rsid w:val="00D451B4"/>
    <w:rsid w:val="00D45637"/>
    <w:rsid w:val="00D45E1D"/>
    <w:rsid w:val="00D46CD3"/>
    <w:rsid w:val="00D46CF9"/>
    <w:rsid w:val="00D51B66"/>
    <w:rsid w:val="00D522B5"/>
    <w:rsid w:val="00D52324"/>
    <w:rsid w:val="00D529BE"/>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58D"/>
    <w:rsid w:val="00D654B6"/>
    <w:rsid w:val="00D663BE"/>
    <w:rsid w:val="00D67C1F"/>
    <w:rsid w:val="00D67C88"/>
    <w:rsid w:val="00D7003B"/>
    <w:rsid w:val="00D70236"/>
    <w:rsid w:val="00D70E65"/>
    <w:rsid w:val="00D72387"/>
    <w:rsid w:val="00D72426"/>
    <w:rsid w:val="00D726E1"/>
    <w:rsid w:val="00D731AC"/>
    <w:rsid w:val="00D7321C"/>
    <w:rsid w:val="00D732A0"/>
    <w:rsid w:val="00D73BFD"/>
    <w:rsid w:val="00D741CB"/>
    <w:rsid w:val="00D75E55"/>
    <w:rsid w:val="00D764F3"/>
    <w:rsid w:val="00D8030D"/>
    <w:rsid w:val="00D80918"/>
    <w:rsid w:val="00D813F9"/>
    <w:rsid w:val="00D82C2C"/>
    <w:rsid w:val="00D82F49"/>
    <w:rsid w:val="00D84A0F"/>
    <w:rsid w:val="00D84D99"/>
    <w:rsid w:val="00D8545E"/>
    <w:rsid w:val="00D86F5D"/>
    <w:rsid w:val="00D871C6"/>
    <w:rsid w:val="00D87D92"/>
    <w:rsid w:val="00D90300"/>
    <w:rsid w:val="00D92790"/>
    <w:rsid w:val="00D93AEA"/>
    <w:rsid w:val="00D97247"/>
    <w:rsid w:val="00D9784D"/>
    <w:rsid w:val="00D9793B"/>
    <w:rsid w:val="00D97AA9"/>
    <w:rsid w:val="00DA02E0"/>
    <w:rsid w:val="00DA0A5A"/>
    <w:rsid w:val="00DA134C"/>
    <w:rsid w:val="00DA1863"/>
    <w:rsid w:val="00DA2804"/>
    <w:rsid w:val="00DA342A"/>
    <w:rsid w:val="00DA344C"/>
    <w:rsid w:val="00DA5D83"/>
    <w:rsid w:val="00DA67FB"/>
    <w:rsid w:val="00DA6958"/>
    <w:rsid w:val="00DA7011"/>
    <w:rsid w:val="00DA7E18"/>
    <w:rsid w:val="00DB11B5"/>
    <w:rsid w:val="00DB2189"/>
    <w:rsid w:val="00DB247F"/>
    <w:rsid w:val="00DB2484"/>
    <w:rsid w:val="00DB4BFC"/>
    <w:rsid w:val="00DB590C"/>
    <w:rsid w:val="00DB6012"/>
    <w:rsid w:val="00DB6627"/>
    <w:rsid w:val="00DB78F2"/>
    <w:rsid w:val="00DC0408"/>
    <w:rsid w:val="00DC0A9B"/>
    <w:rsid w:val="00DC10AE"/>
    <w:rsid w:val="00DC11FE"/>
    <w:rsid w:val="00DC1E5C"/>
    <w:rsid w:val="00DC369B"/>
    <w:rsid w:val="00DC65BE"/>
    <w:rsid w:val="00DC76EE"/>
    <w:rsid w:val="00DD0295"/>
    <w:rsid w:val="00DD0E04"/>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2312"/>
    <w:rsid w:val="00DF3825"/>
    <w:rsid w:val="00DF3AA4"/>
    <w:rsid w:val="00DF6AF5"/>
    <w:rsid w:val="00DF6E7E"/>
    <w:rsid w:val="00DF6FBC"/>
    <w:rsid w:val="00DF7B2A"/>
    <w:rsid w:val="00E00558"/>
    <w:rsid w:val="00E00744"/>
    <w:rsid w:val="00E012D9"/>
    <w:rsid w:val="00E040D3"/>
    <w:rsid w:val="00E06AD6"/>
    <w:rsid w:val="00E07B54"/>
    <w:rsid w:val="00E109C9"/>
    <w:rsid w:val="00E10BEF"/>
    <w:rsid w:val="00E10F6A"/>
    <w:rsid w:val="00E10FC9"/>
    <w:rsid w:val="00E12141"/>
    <w:rsid w:val="00E124AD"/>
    <w:rsid w:val="00E12C9D"/>
    <w:rsid w:val="00E13B10"/>
    <w:rsid w:val="00E13B14"/>
    <w:rsid w:val="00E1585D"/>
    <w:rsid w:val="00E158B5"/>
    <w:rsid w:val="00E16877"/>
    <w:rsid w:val="00E173BC"/>
    <w:rsid w:val="00E17636"/>
    <w:rsid w:val="00E17809"/>
    <w:rsid w:val="00E17C93"/>
    <w:rsid w:val="00E20DD4"/>
    <w:rsid w:val="00E22420"/>
    <w:rsid w:val="00E228B3"/>
    <w:rsid w:val="00E22F67"/>
    <w:rsid w:val="00E23DB8"/>
    <w:rsid w:val="00E2412D"/>
    <w:rsid w:val="00E2419A"/>
    <w:rsid w:val="00E27DD3"/>
    <w:rsid w:val="00E30318"/>
    <w:rsid w:val="00E306DD"/>
    <w:rsid w:val="00E30DE5"/>
    <w:rsid w:val="00E32D81"/>
    <w:rsid w:val="00E340CA"/>
    <w:rsid w:val="00E34139"/>
    <w:rsid w:val="00E35585"/>
    <w:rsid w:val="00E375FA"/>
    <w:rsid w:val="00E416F7"/>
    <w:rsid w:val="00E41856"/>
    <w:rsid w:val="00E419EA"/>
    <w:rsid w:val="00E42227"/>
    <w:rsid w:val="00E424FF"/>
    <w:rsid w:val="00E42786"/>
    <w:rsid w:val="00E42B6C"/>
    <w:rsid w:val="00E42D6C"/>
    <w:rsid w:val="00E438A3"/>
    <w:rsid w:val="00E4579A"/>
    <w:rsid w:val="00E4760D"/>
    <w:rsid w:val="00E47AEF"/>
    <w:rsid w:val="00E50580"/>
    <w:rsid w:val="00E53618"/>
    <w:rsid w:val="00E554A5"/>
    <w:rsid w:val="00E55D07"/>
    <w:rsid w:val="00E560A1"/>
    <w:rsid w:val="00E560F2"/>
    <w:rsid w:val="00E57F7F"/>
    <w:rsid w:val="00E60470"/>
    <w:rsid w:val="00E607A7"/>
    <w:rsid w:val="00E62120"/>
    <w:rsid w:val="00E63193"/>
    <w:rsid w:val="00E646B6"/>
    <w:rsid w:val="00E64902"/>
    <w:rsid w:val="00E66EB7"/>
    <w:rsid w:val="00E70CE5"/>
    <w:rsid w:val="00E715EF"/>
    <w:rsid w:val="00E718F9"/>
    <w:rsid w:val="00E71EB8"/>
    <w:rsid w:val="00E72F14"/>
    <w:rsid w:val="00E73F84"/>
    <w:rsid w:val="00E74E42"/>
    <w:rsid w:val="00E751AD"/>
    <w:rsid w:val="00E75F63"/>
    <w:rsid w:val="00E76A9A"/>
    <w:rsid w:val="00E77523"/>
    <w:rsid w:val="00E81170"/>
    <w:rsid w:val="00E817C6"/>
    <w:rsid w:val="00E81C4F"/>
    <w:rsid w:val="00E81E98"/>
    <w:rsid w:val="00E82F9F"/>
    <w:rsid w:val="00E83B64"/>
    <w:rsid w:val="00E84429"/>
    <w:rsid w:val="00E851C3"/>
    <w:rsid w:val="00E86431"/>
    <w:rsid w:val="00E86910"/>
    <w:rsid w:val="00E87E08"/>
    <w:rsid w:val="00E87EA7"/>
    <w:rsid w:val="00E900D6"/>
    <w:rsid w:val="00E903FB"/>
    <w:rsid w:val="00E90F66"/>
    <w:rsid w:val="00E928C4"/>
    <w:rsid w:val="00E92D04"/>
    <w:rsid w:val="00E92DBC"/>
    <w:rsid w:val="00E931BA"/>
    <w:rsid w:val="00E93847"/>
    <w:rsid w:val="00E9408C"/>
    <w:rsid w:val="00E95801"/>
    <w:rsid w:val="00E96235"/>
    <w:rsid w:val="00EA14C9"/>
    <w:rsid w:val="00EA1A20"/>
    <w:rsid w:val="00EA25C7"/>
    <w:rsid w:val="00EA336E"/>
    <w:rsid w:val="00EA3697"/>
    <w:rsid w:val="00EA3F2B"/>
    <w:rsid w:val="00EA5789"/>
    <w:rsid w:val="00EA6660"/>
    <w:rsid w:val="00EB0AD0"/>
    <w:rsid w:val="00EB1405"/>
    <w:rsid w:val="00EB195B"/>
    <w:rsid w:val="00EB1AA1"/>
    <w:rsid w:val="00EB2DDA"/>
    <w:rsid w:val="00EB32C3"/>
    <w:rsid w:val="00EB41CB"/>
    <w:rsid w:val="00EB47CE"/>
    <w:rsid w:val="00EB6C32"/>
    <w:rsid w:val="00EB77ED"/>
    <w:rsid w:val="00EC0629"/>
    <w:rsid w:val="00EC0DE6"/>
    <w:rsid w:val="00EC14F7"/>
    <w:rsid w:val="00EC2B6C"/>
    <w:rsid w:val="00EC63D1"/>
    <w:rsid w:val="00ED06DF"/>
    <w:rsid w:val="00ED3ACD"/>
    <w:rsid w:val="00ED3E45"/>
    <w:rsid w:val="00ED3E4F"/>
    <w:rsid w:val="00ED6C35"/>
    <w:rsid w:val="00ED71AE"/>
    <w:rsid w:val="00EE11AD"/>
    <w:rsid w:val="00EE1D35"/>
    <w:rsid w:val="00EE28FD"/>
    <w:rsid w:val="00EE29A0"/>
    <w:rsid w:val="00EE5480"/>
    <w:rsid w:val="00EE5A44"/>
    <w:rsid w:val="00EE6153"/>
    <w:rsid w:val="00EE653E"/>
    <w:rsid w:val="00EE6B14"/>
    <w:rsid w:val="00EF4B28"/>
    <w:rsid w:val="00EF4C5E"/>
    <w:rsid w:val="00EF4F3B"/>
    <w:rsid w:val="00EF6646"/>
    <w:rsid w:val="00EF691C"/>
    <w:rsid w:val="00EF6BC5"/>
    <w:rsid w:val="00EF7AC1"/>
    <w:rsid w:val="00F01A52"/>
    <w:rsid w:val="00F02087"/>
    <w:rsid w:val="00F034E7"/>
    <w:rsid w:val="00F044A6"/>
    <w:rsid w:val="00F05220"/>
    <w:rsid w:val="00F066FD"/>
    <w:rsid w:val="00F07A9F"/>
    <w:rsid w:val="00F07E6B"/>
    <w:rsid w:val="00F115D7"/>
    <w:rsid w:val="00F118A0"/>
    <w:rsid w:val="00F11AF0"/>
    <w:rsid w:val="00F16498"/>
    <w:rsid w:val="00F17ABE"/>
    <w:rsid w:val="00F204E1"/>
    <w:rsid w:val="00F204E8"/>
    <w:rsid w:val="00F21AD0"/>
    <w:rsid w:val="00F2339C"/>
    <w:rsid w:val="00F24EF7"/>
    <w:rsid w:val="00F25047"/>
    <w:rsid w:val="00F25531"/>
    <w:rsid w:val="00F25A4F"/>
    <w:rsid w:val="00F25FF6"/>
    <w:rsid w:val="00F26054"/>
    <w:rsid w:val="00F27D16"/>
    <w:rsid w:val="00F31253"/>
    <w:rsid w:val="00F33CA1"/>
    <w:rsid w:val="00F347BC"/>
    <w:rsid w:val="00F34936"/>
    <w:rsid w:val="00F36DDA"/>
    <w:rsid w:val="00F37FB9"/>
    <w:rsid w:val="00F40745"/>
    <w:rsid w:val="00F40D8A"/>
    <w:rsid w:val="00F4104A"/>
    <w:rsid w:val="00F4162E"/>
    <w:rsid w:val="00F416AF"/>
    <w:rsid w:val="00F41732"/>
    <w:rsid w:val="00F42128"/>
    <w:rsid w:val="00F435CB"/>
    <w:rsid w:val="00F44216"/>
    <w:rsid w:val="00F47011"/>
    <w:rsid w:val="00F501E8"/>
    <w:rsid w:val="00F52060"/>
    <w:rsid w:val="00F52530"/>
    <w:rsid w:val="00F52DA1"/>
    <w:rsid w:val="00F530D4"/>
    <w:rsid w:val="00F53725"/>
    <w:rsid w:val="00F53E4D"/>
    <w:rsid w:val="00F5410E"/>
    <w:rsid w:val="00F541A7"/>
    <w:rsid w:val="00F542AD"/>
    <w:rsid w:val="00F542EB"/>
    <w:rsid w:val="00F562BA"/>
    <w:rsid w:val="00F57C73"/>
    <w:rsid w:val="00F60884"/>
    <w:rsid w:val="00F60FCE"/>
    <w:rsid w:val="00F63C5F"/>
    <w:rsid w:val="00F66B06"/>
    <w:rsid w:val="00F72659"/>
    <w:rsid w:val="00F735E6"/>
    <w:rsid w:val="00F75C62"/>
    <w:rsid w:val="00F773DC"/>
    <w:rsid w:val="00F77781"/>
    <w:rsid w:val="00F777C4"/>
    <w:rsid w:val="00F7789C"/>
    <w:rsid w:val="00F80A30"/>
    <w:rsid w:val="00F80BA0"/>
    <w:rsid w:val="00F83032"/>
    <w:rsid w:val="00F836C4"/>
    <w:rsid w:val="00F84DAA"/>
    <w:rsid w:val="00F8546F"/>
    <w:rsid w:val="00F86430"/>
    <w:rsid w:val="00F86B48"/>
    <w:rsid w:val="00F87286"/>
    <w:rsid w:val="00F92C1A"/>
    <w:rsid w:val="00F9322D"/>
    <w:rsid w:val="00F96441"/>
    <w:rsid w:val="00F965D6"/>
    <w:rsid w:val="00FA0043"/>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70B7"/>
    <w:rsid w:val="00FE72C8"/>
    <w:rsid w:val="00FF08A5"/>
    <w:rsid w:val="00FF0AAB"/>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1ED3CF6"/>
  <w15:chartTrackingRefBased/>
  <w15:docId w15:val="{3AD948C7-EE5C-41AC-9DD8-0A2BEA4B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F347BC"/>
    <w:pPr>
      <w:keepNext/>
      <w:spacing w:before="240" w:after="60"/>
      <w:outlineLvl w:val="0"/>
    </w:pPr>
    <w:rPr>
      <w:rFonts w:ascii="Calibri" w:eastAsia="Times New Roman" w:hAnsi="Calibri" w:cs="Calibri"/>
      <w:b/>
      <w:bCs/>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F347BC"/>
    <w:rPr>
      <w:rFonts w:ascii="Calibri" w:hAnsi="Calibri" w:cs="Calibri"/>
      <w:b/>
      <w:bCs/>
      <w:kern w:val="32"/>
      <w:sz w:val="22"/>
      <w:szCs w:val="22"/>
      <w:lang w:eastAsia="en-US"/>
    </w:rPr>
  </w:style>
  <w:style w:type="paragraph" w:styleId="Subtitle">
    <w:name w:val="Subtitle"/>
    <w:basedOn w:val="Normal"/>
    <w:next w:val="Normal"/>
    <w:link w:val="SubtitleChar"/>
    <w:autoRedefine/>
    <w:qFormat/>
    <w:rsid w:val="00520CB3"/>
    <w:pPr>
      <w:spacing w:after="60"/>
      <w:outlineLvl w:val="1"/>
    </w:pPr>
    <w:rPr>
      <w:rFonts w:eastAsia="Times New Roman"/>
      <w:b/>
      <w:szCs w:val="24"/>
    </w:rPr>
  </w:style>
  <w:style w:type="character" w:customStyle="1" w:styleId="SubtitleChar">
    <w:name w:val="Subtitle Char"/>
    <w:link w:val="Subtitle"/>
    <w:rsid w:val="00520CB3"/>
    <w:rPr>
      <w:rFonts w:ascii="Arial" w:eastAsia="Times New Roman" w:hAnsi="Arial" w:cs="Times New Roman"/>
      <w:b/>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 w:type="paragraph" w:styleId="Revision">
    <w:name w:val="Revision"/>
    <w:hidden/>
    <w:uiPriority w:val="99"/>
    <w:semiHidden/>
    <w:rsid w:val="002762E9"/>
    <w:rPr>
      <w:rFonts w:ascii="Arial" w:eastAsia="Calibri" w:hAnsi="Arial"/>
      <w:sz w:val="22"/>
      <w:szCs w:val="22"/>
      <w:lang w:eastAsia="en-US"/>
    </w:rPr>
  </w:style>
  <w:style w:type="paragraph" w:styleId="BodyText">
    <w:name w:val="Body Text"/>
    <w:basedOn w:val="Normal"/>
    <w:link w:val="BodyTextChar"/>
    <w:uiPriority w:val="1"/>
    <w:qFormat/>
    <w:rsid w:val="00083201"/>
    <w:pPr>
      <w:widowControl w:val="0"/>
      <w:autoSpaceDE w:val="0"/>
      <w:autoSpaceDN w:val="0"/>
      <w:spacing w:after="0" w:line="240" w:lineRule="auto"/>
    </w:pPr>
    <w:rPr>
      <w:rFonts w:eastAsia="Arial" w:cs="Arial"/>
      <w:lang w:val="en-US"/>
    </w:rPr>
  </w:style>
  <w:style w:type="character" w:customStyle="1" w:styleId="BodyTextChar">
    <w:name w:val="Body Text Char"/>
    <w:link w:val="BodyText"/>
    <w:uiPriority w:val="1"/>
    <w:rsid w:val="00083201"/>
    <w:rPr>
      <w:rFonts w:ascii="Arial" w:eastAsia="Arial" w:hAnsi="Arial" w:cs="Arial"/>
      <w:sz w:val="22"/>
      <w:szCs w:val="22"/>
      <w:lang w:val="en-US" w:eastAsia="en-US"/>
    </w:rPr>
  </w:style>
  <w:style w:type="paragraph" w:customStyle="1" w:styleId="TableParagraph">
    <w:name w:val="Table Paragraph"/>
    <w:basedOn w:val="Normal"/>
    <w:uiPriority w:val="1"/>
    <w:qFormat/>
    <w:rsid w:val="00722FDB"/>
    <w:pPr>
      <w:widowControl w:val="0"/>
      <w:autoSpaceDE w:val="0"/>
      <w:autoSpaceDN w:val="0"/>
      <w:spacing w:after="0" w:line="240" w:lineRule="auto"/>
      <w:ind w:left="108"/>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904607518">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85439882">
      <w:bodyDiv w:val="1"/>
      <w:marLeft w:val="0"/>
      <w:marRight w:val="0"/>
      <w:marTop w:val="0"/>
      <w:marBottom w:val="0"/>
      <w:divBdr>
        <w:top w:val="none" w:sz="0" w:space="0" w:color="auto"/>
        <w:left w:val="none" w:sz="0" w:space="0" w:color="auto"/>
        <w:bottom w:val="none" w:sz="0" w:space="0" w:color="auto"/>
        <w:right w:val="none" w:sz="0" w:space="0" w:color="auto"/>
      </w:divBdr>
    </w:div>
    <w:div w:id="1186141360">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830973072">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Ruth Logan</cp:lastModifiedBy>
  <cp:revision>2</cp:revision>
  <cp:lastPrinted>2023-07-05T09:33:00Z</cp:lastPrinted>
  <dcterms:created xsi:type="dcterms:W3CDTF">2024-03-06T12:58:00Z</dcterms:created>
  <dcterms:modified xsi:type="dcterms:W3CDTF">2024-03-06T12:58:00Z</dcterms:modified>
</cp:coreProperties>
</file>