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5839" w14:textId="0EC5CF87" w:rsidR="008B6917" w:rsidRPr="00932F18" w:rsidRDefault="008B6917" w:rsidP="008B6917">
      <w:pPr>
        <w:spacing w:before="240" w:after="60"/>
        <w:ind w:left="0" w:right="0"/>
        <w:jc w:val="center"/>
        <w:outlineLvl w:val="0"/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</w:pPr>
      <w:r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>Minutes of the</w:t>
      </w:r>
      <w:r w:rsidR="003B0084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 xml:space="preserve"> Planning Committee</w:t>
      </w:r>
      <w:r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 xml:space="preserve"> </w:t>
      </w:r>
      <w:r w:rsidR="006A7EE5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>on</w:t>
      </w:r>
      <w:r w:rsidR="00491C66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 xml:space="preserve"> </w:t>
      </w:r>
      <w:r w:rsidR="003B0084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>30</w:t>
      </w:r>
      <w:r w:rsidR="003B0084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vertAlign w:val="superscript"/>
          <w:lang w:eastAsia="en-GB"/>
        </w:rPr>
        <w:t>th</w:t>
      </w:r>
      <w:r w:rsidR="003B0084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 xml:space="preserve"> May 2024</w:t>
      </w:r>
      <w:r w:rsidR="006A7EE5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 xml:space="preserve"> </w:t>
      </w:r>
      <w:r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 xml:space="preserve">at </w:t>
      </w:r>
      <w:r w:rsidR="005530E9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>7</w:t>
      </w:r>
      <w:r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>pm</w:t>
      </w:r>
      <w:r w:rsidR="00AE6A97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 xml:space="preserve"> at </w:t>
      </w:r>
      <w:r w:rsidR="002406C4" w:rsidRPr="00932F18">
        <w:rPr>
          <w:rFonts w:asciiTheme="minorHAnsi" w:eastAsia="Times New Roman" w:hAnsiTheme="minorHAnsi" w:cstheme="minorHAnsi"/>
          <w:b/>
          <w:bCs/>
          <w:kern w:val="28"/>
          <w:sz w:val="24"/>
          <w:szCs w:val="24"/>
          <w:u w:val="single"/>
          <w:lang w:eastAsia="en-GB"/>
        </w:rPr>
        <w:t>Aldersgate Room, Wesleys Methodist Church.</w:t>
      </w:r>
    </w:p>
    <w:p w14:paraId="44ECE182" w14:textId="5C323D96" w:rsidR="007A4B06" w:rsidRPr="00932F18" w:rsidRDefault="008B6917" w:rsidP="007A4B06">
      <w:pPr>
        <w:spacing w:before="240" w:after="60"/>
        <w:ind w:left="0" w:right="0"/>
        <w:outlineLvl w:val="0"/>
        <w:rPr>
          <w:rFonts w:asciiTheme="minorHAnsi" w:hAnsiTheme="minorHAnsi" w:cstheme="minorHAnsi"/>
          <w:sz w:val="24"/>
          <w:szCs w:val="24"/>
          <w:lang w:eastAsia="en-GB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Present: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 xml:space="preserve"> Cllrs Gill Dixon, Joe Ashton, </w:t>
      </w:r>
      <w:r w:rsidR="006A7EE5" w:rsidRPr="00932F18">
        <w:rPr>
          <w:rFonts w:asciiTheme="minorHAnsi" w:hAnsiTheme="minorHAnsi" w:cstheme="minorHAnsi"/>
          <w:sz w:val="24"/>
          <w:szCs w:val="24"/>
          <w:lang w:eastAsia="en-GB"/>
        </w:rPr>
        <w:t>John Turner</w:t>
      </w:r>
      <w:r w:rsidR="005530E9" w:rsidRPr="00932F18">
        <w:rPr>
          <w:rFonts w:asciiTheme="minorHAnsi" w:hAnsiTheme="minorHAnsi" w:cstheme="minorHAnsi"/>
          <w:sz w:val="24"/>
          <w:szCs w:val="24"/>
          <w:lang w:eastAsia="en-GB"/>
        </w:rPr>
        <w:t xml:space="preserve">, Dave </w:t>
      </w:r>
      <w:r w:rsidR="003B0084" w:rsidRPr="00932F18">
        <w:rPr>
          <w:rFonts w:asciiTheme="minorHAnsi" w:hAnsiTheme="minorHAnsi" w:cstheme="minorHAnsi"/>
          <w:sz w:val="24"/>
          <w:szCs w:val="24"/>
          <w:lang w:eastAsia="en-GB"/>
        </w:rPr>
        <w:t>Shaw</w:t>
      </w:r>
      <w:r w:rsidR="0030245C" w:rsidRPr="00932F18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78AC6E18" w14:textId="14B841A7" w:rsidR="00114810" w:rsidRPr="00932F18" w:rsidRDefault="00114810" w:rsidP="007A4B06">
      <w:pPr>
        <w:spacing w:before="240" w:after="60"/>
        <w:ind w:left="0" w:right="0"/>
        <w:outlineLvl w:val="0"/>
        <w:rPr>
          <w:rFonts w:asciiTheme="minorHAnsi" w:hAnsiTheme="minorHAnsi" w:cstheme="minorHAnsi"/>
          <w:sz w:val="24"/>
          <w:szCs w:val="24"/>
          <w:lang w:eastAsia="en-GB"/>
        </w:rPr>
      </w:pPr>
      <w:r w:rsidRPr="00932F1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In attendance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 xml:space="preserve">: </w:t>
      </w:r>
      <w:r w:rsidR="003B0084" w:rsidRPr="00932F18">
        <w:rPr>
          <w:rFonts w:asciiTheme="minorHAnsi" w:hAnsiTheme="minorHAnsi" w:cstheme="minorHAnsi"/>
          <w:sz w:val="24"/>
          <w:szCs w:val="24"/>
          <w:lang w:eastAsia="en-GB"/>
        </w:rPr>
        <w:t>Clerk</w:t>
      </w:r>
    </w:p>
    <w:p w14:paraId="7C7B1FD0" w14:textId="11EC53F1" w:rsidR="003B0084" w:rsidRPr="00932F18" w:rsidRDefault="003B0084" w:rsidP="003B0084">
      <w:pPr>
        <w:keepNext/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P</w:t>
      </w:r>
      <w:r w:rsidR="008B691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C2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425</w:t>
      </w:r>
      <w:r w:rsidR="008B691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/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01</w:t>
      </w:r>
      <w:r w:rsidR="008B6917"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 </w:t>
      </w:r>
      <w:r w:rsidR="008B6917" w:rsidRPr="00932F18">
        <w:rPr>
          <w:rFonts w:asciiTheme="minorHAnsi" w:eastAsia="Calibri" w:hAnsiTheme="minorHAnsi" w:cstheme="minorHAnsi"/>
          <w:kern w:val="32"/>
          <w:sz w:val="24"/>
          <w:szCs w:val="24"/>
        </w:rPr>
        <w:tab/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Election of Chair and Declaration</w:t>
      </w:r>
    </w:p>
    <w:p w14:paraId="1A8064CD" w14:textId="6DE3FB92" w:rsidR="003B0084" w:rsidRPr="00932F18" w:rsidRDefault="003B0084" w:rsidP="003B0084">
      <w:pPr>
        <w:keepNext/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Cllr 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>Dixon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 was proposed by Cllr 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>Turner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 as Chair. Seconded by Cllr Shaw. No further nominations.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 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>Voted in unanimously</w:t>
      </w:r>
    </w:p>
    <w:p w14:paraId="241EF50D" w14:textId="57D92F0F" w:rsidR="003B0084" w:rsidRPr="00932F18" w:rsidRDefault="003B0084" w:rsidP="003B0084">
      <w:pPr>
        <w:keepNext/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Resolved: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 Cllr 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>Dixon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 was elected as Chair.</w:t>
      </w:r>
    </w:p>
    <w:p w14:paraId="52ABAE3E" w14:textId="134E78D8" w:rsidR="003B0084" w:rsidRPr="00932F18" w:rsidRDefault="003B0084" w:rsidP="003B0084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932F1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P</w:t>
      </w:r>
      <w:r w:rsidRPr="00932F1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C2425/02 Election of Vice Chair</w:t>
      </w:r>
    </w:p>
    <w:p w14:paraId="1F48550B" w14:textId="7436F372" w:rsidR="003B0084" w:rsidRPr="00932F18" w:rsidRDefault="003B0084" w:rsidP="003B0084">
      <w:pPr>
        <w:spacing w:before="240" w:after="60"/>
        <w:ind w:left="0" w:right="0"/>
        <w:outlineLvl w:val="0"/>
        <w:rPr>
          <w:rFonts w:asciiTheme="minorHAnsi" w:hAnsiTheme="minorHAnsi" w:cstheme="minorHAnsi"/>
          <w:sz w:val="24"/>
          <w:szCs w:val="24"/>
          <w:lang w:eastAsia="en-GB"/>
        </w:rPr>
      </w:pPr>
      <w:r w:rsidRPr="00932F18">
        <w:rPr>
          <w:rFonts w:asciiTheme="minorHAnsi" w:hAnsiTheme="minorHAnsi" w:cstheme="minorHAnsi"/>
          <w:sz w:val="24"/>
          <w:szCs w:val="24"/>
          <w:lang w:eastAsia="en-GB"/>
        </w:rPr>
        <w:t xml:space="preserve">Cllr 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>Shaw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 xml:space="preserve"> was proposed by Cllr 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>Dixon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 xml:space="preserve"> and seconded by Cllr 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>Ashton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>. No further nominations. Voted in unanimously.</w:t>
      </w:r>
    </w:p>
    <w:p w14:paraId="34F35CA4" w14:textId="5B1FC214" w:rsidR="003B0084" w:rsidRPr="00932F18" w:rsidRDefault="003B0084" w:rsidP="003B0084">
      <w:pPr>
        <w:spacing w:before="240" w:after="60"/>
        <w:ind w:left="0" w:right="0"/>
        <w:outlineLvl w:val="0"/>
        <w:rPr>
          <w:rFonts w:asciiTheme="minorHAnsi" w:hAnsiTheme="minorHAnsi" w:cstheme="minorHAnsi"/>
          <w:sz w:val="24"/>
          <w:szCs w:val="24"/>
          <w:lang w:eastAsia="en-GB"/>
        </w:rPr>
      </w:pPr>
      <w:r w:rsidRPr="00932F1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Resolved: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 xml:space="preserve"> Cllr Sha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>w</w:t>
      </w:r>
      <w:r w:rsidRPr="00932F18">
        <w:rPr>
          <w:rFonts w:asciiTheme="minorHAnsi" w:hAnsiTheme="minorHAnsi" w:cstheme="minorHAnsi"/>
          <w:sz w:val="24"/>
          <w:szCs w:val="24"/>
          <w:lang w:eastAsia="en-GB"/>
        </w:rPr>
        <w:t xml:space="preserve"> was elected as Vice Chair.</w:t>
      </w:r>
    </w:p>
    <w:p w14:paraId="6010D281" w14:textId="7735CAA7" w:rsidR="007A4B06" w:rsidRPr="00932F18" w:rsidRDefault="006A7EE5" w:rsidP="007A4B06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Chair’s Opening Remarks</w:t>
      </w:r>
    </w:p>
    <w:p w14:paraId="668203D7" w14:textId="25B80950" w:rsidR="00FA629B" w:rsidRPr="00932F18" w:rsidRDefault="0030245C" w:rsidP="003B0084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The Chair </w:t>
      </w:r>
      <w:r w:rsidR="003B0084"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hoped that this new approach </w:t>
      </w:r>
      <w:r w:rsid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to making planning comments </w:t>
      </w:r>
      <w:r w:rsidR="003B0084" w:rsidRPr="00932F18">
        <w:rPr>
          <w:rFonts w:asciiTheme="minorHAnsi" w:eastAsia="Calibri" w:hAnsiTheme="minorHAnsi" w:cstheme="minorHAnsi"/>
          <w:kern w:val="32"/>
          <w:sz w:val="24"/>
          <w:szCs w:val="24"/>
        </w:rPr>
        <w:t>built on lessons learnt last year and would provide an opportunity to ensure councillor and public participation in commenting on planning applications in Baildon.</w:t>
      </w:r>
    </w:p>
    <w:p w14:paraId="27B0DC50" w14:textId="60C2A521" w:rsidR="007A4B06" w:rsidRPr="00932F18" w:rsidRDefault="00BF33C1" w:rsidP="00BF33C1">
      <w:pPr>
        <w:spacing w:before="240" w:after="60"/>
        <w:ind w:left="-360" w:right="0"/>
        <w:outlineLvl w:val="0"/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ab/>
      </w:r>
      <w:r w:rsidR="003B0084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P</w:t>
      </w:r>
      <w:r w:rsidR="008B691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C2</w:t>
      </w:r>
      <w:r w:rsidR="003B0084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4</w:t>
      </w:r>
      <w:r w:rsidR="008B691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2</w:t>
      </w:r>
      <w:r w:rsidR="003B0084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5</w:t>
      </w:r>
      <w:r w:rsidR="008B691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/</w:t>
      </w:r>
      <w:r w:rsidR="003B0084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03</w:t>
      </w:r>
      <w:r w:rsidR="006A3D31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 xml:space="preserve"> </w:t>
      </w:r>
      <w:r w:rsidR="006A7EE5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Approve Reasons for Absence</w:t>
      </w:r>
    </w:p>
    <w:p w14:paraId="0E96020C" w14:textId="21AA6457" w:rsidR="003B0084" w:rsidRPr="00932F18" w:rsidRDefault="003B0084" w:rsidP="003B0084">
      <w:pPr>
        <w:spacing w:before="240" w:after="60"/>
        <w:ind w:left="-360" w:right="0" w:firstLine="360"/>
        <w:outlineLvl w:val="0"/>
        <w:rPr>
          <w:rFonts w:asciiTheme="minorHAnsi" w:eastAsia="Calibri" w:hAnsiTheme="minorHAnsi" w:cstheme="minorHAnsi"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>None</w:t>
      </w:r>
    </w:p>
    <w:p w14:paraId="68A0FDCE" w14:textId="42908E45" w:rsidR="001E01D9" w:rsidRPr="00932F18" w:rsidRDefault="00174592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932F18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6A7EE5" w:rsidRPr="00932F18">
        <w:rPr>
          <w:rFonts w:asciiTheme="minorHAnsi" w:hAnsiTheme="minorHAnsi" w:cstheme="minorHAnsi"/>
          <w:b/>
          <w:bCs/>
          <w:sz w:val="24"/>
          <w:szCs w:val="24"/>
        </w:rPr>
        <w:t>C2</w:t>
      </w:r>
      <w:r w:rsidR="003B0084" w:rsidRPr="00932F1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A7EE5" w:rsidRPr="00932F1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B0084" w:rsidRPr="00932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A7EE5" w:rsidRPr="00932F1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B0084" w:rsidRPr="00932F18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="00FA629B" w:rsidRPr="00932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B6917" w:rsidRPr="00932F18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6A7EE5" w:rsidRPr="00932F18">
        <w:rPr>
          <w:rFonts w:asciiTheme="minorHAnsi" w:hAnsiTheme="minorHAnsi" w:cstheme="minorHAnsi"/>
          <w:b/>
          <w:bCs/>
          <w:sz w:val="24"/>
          <w:szCs w:val="24"/>
        </w:rPr>
        <w:t>isclosures of Interest</w:t>
      </w:r>
    </w:p>
    <w:p w14:paraId="6D93848D" w14:textId="47A3F3F6" w:rsidR="001E01D9" w:rsidRPr="00932F18" w:rsidRDefault="003B0084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 w:val="24"/>
          <w:szCs w:val="24"/>
        </w:rPr>
      </w:pPr>
      <w:r w:rsidRPr="00932F18">
        <w:rPr>
          <w:rFonts w:asciiTheme="minorHAnsi" w:hAnsiTheme="minorHAnsi" w:cstheme="minorHAnsi"/>
          <w:sz w:val="24"/>
          <w:szCs w:val="24"/>
        </w:rPr>
        <w:t xml:space="preserve">None </w:t>
      </w:r>
    </w:p>
    <w:p w14:paraId="0B4D4581" w14:textId="541F913D" w:rsidR="00174592" w:rsidRPr="00932F18" w:rsidRDefault="00174592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932F18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6A3D31" w:rsidRPr="00932F18">
        <w:rPr>
          <w:rFonts w:asciiTheme="minorHAnsi" w:hAnsiTheme="minorHAnsi" w:cstheme="minorHAnsi"/>
          <w:b/>
          <w:bCs/>
          <w:sz w:val="24"/>
          <w:szCs w:val="24"/>
        </w:rPr>
        <w:t>C2</w:t>
      </w:r>
      <w:r w:rsidRPr="00932F1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A3D31" w:rsidRPr="00932F1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932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A3D31" w:rsidRPr="00932F1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932F18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6A3D31" w:rsidRPr="00932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32F18">
        <w:rPr>
          <w:rFonts w:asciiTheme="minorHAnsi" w:hAnsiTheme="minorHAnsi" w:cstheme="minorHAnsi"/>
          <w:b/>
          <w:bCs/>
          <w:sz w:val="24"/>
          <w:szCs w:val="24"/>
        </w:rPr>
        <w:t>Minutes of the last meeting</w:t>
      </w:r>
    </w:p>
    <w:p w14:paraId="6F9BA7D8" w14:textId="27DD69E9" w:rsidR="001E01D9" w:rsidRPr="00932F18" w:rsidRDefault="00174592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 w:val="24"/>
          <w:szCs w:val="24"/>
        </w:rPr>
      </w:pPr>
      <w:r w:rsidRPr="00932F18">
        <w:rPr>
          <w:rFonts w:asciiTheme="minorHAnsi" w:hAnsiTheme="minorHAnsi" w:cstheme="minorHAnsi"/>
          <w:sz w:val="24"/>
          <w:szCs w:val="24"/>
        </w:rPr>
        <w:t>None</w:t>
      </w:r>
      <w:r w:rsidR="006A7EE5" w:rsidRPr="00932F18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3576035"/>
    </w:p>
    <w:p w14:paraId="40761670" w14:textId="238C88BF" w:rsidR="001E01D9" w:rsidRPr="00932F18" w:rsidRDefault="00174592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P</w:t>
      </w:r>
      <w:r w:rsidR="008B691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C2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4</w:t>
      </w:r>
      <w:r w:rsidR="008B691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2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5</w:t>
      </w:r>
      <w:r w:rsidR="008B691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/</w:t>
      </w:r>
      <w:bookmarkEnd w:id="0"/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06</w:t>
      </w:r>
      <w:r w:rsidR="006A7EE5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 xml:space="preserve"> Clerk</w:t>
      </w:r>
      <w:r w:rsidR="001E01D9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’</w:t>
      </w:r>
      <w:r w:rsidR="006A7EE5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s Report</w:t>
      </w:r>
    </w:p>
    <w:p w14:paraId="79F239E0" w14:textId="2A426270" w:rsidR="00174592" w:rsidRPr="00932F18" w:rsidRDefault="00FA629B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 w:val="24"/>
          <w:szCs w:val="24"/>
        </w:rPr>
      </w:pP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lastRenderedPageBreak/>
        <w:t xml:space="preserve">The Clerk </w:t>
      </w:r>
      <w:r w:rsidR="00174592"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worked through the key points of the Scheme of Delegation (approved by Full Council </w:t>
      </w:r>
      <w:r w:rsidR="00174592" w:rsidRPr="00932F18">
        <w:rPr>
          <w:rFonts w:asciiTheme="minorHAnsi" w:hAnsiTheme="minorHAnsi" w:cstheme="minorHAnsi"/>
          <w:sz w:val="24"/>
          <w:szCs w:val="24"/>
        </w:rPr>
        <w:t>FC2324/106</w:t>
      </w:r>
      <w:r w:rsidR="00174592" w:rsidRPr="00932F18">
        <w:rPr>
          <w:rFonts w:asciiTheme="minorHAnsi" w:hAnsiTheme="minorHAnsi" w:cstheme="minorHAnsi"/>
          <w:sz w:val="24"/>
          <w:szCs w:val="24"/>
        </w:rPr>
        <w:t xml:space="preserve">). There was discussion around the possible future co-option of non-councillors to this Committee, Conservation Areas and the types of application on List B. </w:t>
      </w:r>
    </w:p>
    <w:p w14:paraId="5B01473F" w14:textId="0AA79BCD" w:rsidR="00603CB7" w:rsidRPr="00932F18" w:rsidRDefault="00174592" w:rsidP="00603CB7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</w:pPr>
      <w:bookmarkStart w:id="1" w:name="_Hlk141349120"/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P</w:t>
      </w:r>
      <w:r w:rsidR="00603CB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C2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4</w:t>
      </w:r>
      <w:r w:rsidR="00603CB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2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5</w:t>
      </w:r>
      <w:r w:rsidR="00603CB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/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07</w:t>
      </w:r>
      <w:r w:rsidR="00603CB7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 xml:space="preserve"> Public Participation</w:t>
      </w:r>
    </w:p>
    <w:p w14:paraId="27D48AF4" w14:textId="49961A4C" w:rsidR="00174592" w:rsidRPr="00932F18" w:rsidRDefault="00174592" w:rsidP="00174592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 xml:space="preserve"> 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>None</w:t>
      </w:r>
    </w:p>
    <w:p w14:paraId="2A54DA7C" w14:textId="70888466" w:rsidR="00043BDF" w:rsidRPr="00932F18" w:rsidRDefault="00174592" w:rsidP="003C1789">
      <w:pPr>
        <w:ind w:left="0"/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P</w:t>
      </w:r>
      <w:r w:rsidR="00043BDF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C2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4</w:t>
      </w:r>
      <w:r w:rsidR="00043BDF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2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5</w:t>
      </w:r>
      <w:r w:rsidR="00043BDF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/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08</w:t>
      </w:r>
      <w:r w:rsidR="00043BDF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 xml:space="preserve"> Important information from Councillors and staff</w:t>
      </w:r>
    </w:p>
    <w:p w14:paraId="0DCF2C1C" w14:textId="6B023431" w:rsidR="000916F2" w:rsidRPr="00932F18" w:rsidRDefault="00174592" w:rsidP="00174592">
      <w:pPr>
        <w:ind w:left="0"/>
        <w:rPr>
          <w:rFonts w:asciiTheme="minorHAnsi" w:eastAsia="Calibri" w:hAnsiTheme="minorHAnsi" w:cstheme="minorHAnsi"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None </w:t>
      </w:r>
    </w:p>
    <w:p w14:paraId="2838CD86" w14:textId="574D9360" w:rsidR="00174592" w:rsidRPr="00932F18" w:rsidRDefault="00174592" w:rsidP="003C1789">
      <w:pPr>
        <w:ind w:left="0"/>
        <w:rPr>
          <w:rFonts w:asciiTheme="minorHAnsi" w:hAnsiTheme="minorHAnsi" w:cstheme="minorHAnsi"/>
          <w:sz w:val="24"/>
          <w:szCs w:val="24"/>
        </w:rPr>
      </w:pPr>
      <w:r w:rsidRPr="00932F1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PC2425/09 </w:t>
      </w:r>
      <w:r w:rsidRPr="00932F1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To review and note the Planning Committee’s Terms of Reference as approved by Full Council </w:t>
      </w:r>
      <w:r w:rsidRPr="00932F18">
        <w:rPr>
          <w:rFonts w:asciiTheme="minorHAnsi" w:hAnsiTheme="minorHAnsi" w:cstheme="minorHAnsi"/>
          <w:b/>
          <w:bCs/>
          <w:sz w:val="24"/>
          <w:szCs w:val="24"/>
        </w:rPr>
        <w:t>FC2324/106</w:t>
      </w:r>
      <w:r w:rsidRPr="00932F18">
        <w:rPr>
          <w:rFonts w:asciiTheme="minorHAnsi" w:hAnsiTheme="minorHAnsi" w:cstheme="minorHAnsi"/>
          <w:sz w:val="24"/>
          <w:szCs w:val="24"/>
        </w:rPr>
        <w:t>.</w:t>
      </w:r>
    </w:p>
    <w:p w14:paraId="7EAF0647" w14:textId="54007679" w:rsidR="00174592" w:rsidRPr="00932F18" w:rsidRDefault="00174592" w:rsidP="003C1789">
      <w:pPr>
        <w:ind w:left="0"/>
        <w:rPr>
          <w:rFonts w:asciiTheme="minorHAnsi" w:hAnsiTheme="minorHAnsi" w:cstheme="minorHAnsi"/>
          <w:sz w:val="24"/>
          <w:szCs w:val="24"/>
        </w:rPr>
      </w:pPr>
      <w:r w:rsidRPr="00932F18">
        <w:rPr>
          <w:rFonts w:asciiTheme="minorHAnsi" w:hAnsiTheme="minorHAnsi" w:cstheme="minorHAnsi"/>
          <w:b/>
          <w:bCs/>
          <w:sz w:val="24"/>
          <w:szCs w:val="24"/>
        </w:rPr>
        <w:t>PC2425/09 Resolved</w:t>
      </w:r>
      <w:r w:rsidRPr="00932F18">
        <w:rPr>
          <w:rFonts w:asciiTheme="minorHAnsi" w:hAnsiTheme="minorHAnsi" w:cstheme="minorHAnsi"/>
          <w:sz w:val="24"/>
          <w:szCs w:val="24"/>
        </w:rPr>
        <w:t xml:space="preserve">: </w:t>
      </w:r>
      <w:proofErr w:type="gramStart"/>
      <w:r w:rsidRPr="00932F18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Pr="00932F18">
        <w:rPr>
          <w:rFonts w:asciiTheme="minorHAnsi" w:hAnsiTheme="minorHAnsi" w:cstheme="minorHAnsi"/>
          <w:sz w:val="24"/>
          <w:szCs w:val="24"/>
        </w:rPr>
        <w:t xml:space="preserve"> </w:t>
      </w:r>
      <w:r w:rsidR="00932F18">
        <w:rPr>
          <w:rFonts w:asciiTheme="minorHAnsi" w:hAnsiTheme="minorHAnsi" w:cstheme="minorHAnsi"/>
          <w:sz w:val="24"/>
          <w:szCs w:val="24"/>
        </w:rPr>
        <w:t xml:space="preserve">Planning Committee </w:t>
      </w:r>
      <w:r w:rsidRPr="00932F18">
        <w:rPr>
          <w:rFonts w:asciiTheme="minorHAnsi" w:hAnsiTheme="minorHAnsi" w:cstheme="minorHAnsi"/>
          <w:sz w:val="24"/>
          <w:szCs w:val="24"/>
        </w:rPr>
        <w:t>Terms of Reference were noted.</w:t>
      </w:r>
    </w:p>
    <w:p w14:paraId="4BBCEAC8" w14:textId="63F97368" w:rsidR="00174592" w:rsidRPr="00932F18" w:rsidRDefault="00174592" w:rsidP="003C1789">
      <w:pPr>
        <w:ind w:left="0"/>
        <w:rPr>
          <w:rFonts w:asciiTheme="minorHAnsi" w:hAnsiTheme="minorHAnsi" w:cstheme="minorHAnsi"/>
          <w:sz w:val="24"/>
          <w:szCs w:val="24"/>
          <w:lang w:eastAsia="en-GB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P</w:t>
      </w:r>
      <w:r w:rsidR="00043BDF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C2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4</w:t>
      </w:r>
      <w:r w:rsidR="00043BDF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2</w:t>
      </w: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5</w:t>
      </w:r>
      <w:r w:rsidR="00043BDF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>/</w:t>
      </w:r>
      <w:r w:rsidR="000916F2"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 xml:space="preserve">10 </w:t>
      </w:r>
      <w:r w:rsidRPr="00932F1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To consider current Planning applications on CBMDC website and to agree actions (see planning4Bradford.com).</w:t>
      </w:r>
    </w:p>
    <w:p w14:paraId="1D3A6E53" w14:textId="419A9F49" w:rsidR="00174592" w:rsidRPr="00932F18" w:rsidRDefault="00174592" w:rsidP="003C1789">
      <w:pPr>
        <w:ind w:left="0"/>
        <w:rPr>
          <w:rFonts w:asciiTheme="minorHAnsi" w:hAnsiTheme="minorHAnsi" w:cstheme="minorHAnsi"/>
          <w:sz w:val="24"/>
          <w:szCs w:val="24"/>
          <w:lang w:eastAsia="en-GB"/>
        </w:rPr>
      </w:pPr>
      <w:r w:rsidRPr="00932F18">
        <w:rPr>
          <w:rFonts w:asciiTheme="minorHAnsi" w:hAnsiTheme="minorHAnsi" w:cstheme="minorHAnsi"/>
          <w:sz w:val="24"/>
          <w:szCs w:val="24"/>
          <w:lang w:eastAsia="en-GB"/>
        </w:rPr>
        <w:t>None</w:t>
      </w:r>
    </w:p>
    <w:p w14:paraId="62C5B007" w14:textId="5F40E48F" w:rsidR="00174592" w:rsidRPr="00932F18" w:rsidRDefault="00174592" w:rsidP="003C1789">
      <w:pPr>
        <w:ind w:left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 xml:space="preserve">PC2425/11 </w:t>
      </w:r>
      <w:r w:rsidRPr="00932F18">
        <w:rPr>
          <w:rFonts w:asciiTheme="minorHAnsi" w:eastAsia="Times New Roman" w:hAnsiTheme="minorHAnsi" w:cstheme="minorHAnsi"/>
          <w:b/>
          <w:sz w:val="24"/>
          <w:szCs w:val="24"/>
        </w:rPr>
        <w:t>To note provisional calendar dates for Planning Committee, subject to the Scheme of Delegation -</w:t>
      </w:r>
      <w:r w:rsidRPr="00932F1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932F18">
        <w:rPr>
          <w:rFonts w:asciiTheme="minorHAnsi" w:eastAsia="Times New Roman" w:hAnsiTheme="minorHAnsi" w:cstheme="minorHAnsi"/>
          <w:b/>
          <w:sz w:val="24"/>
          <w:szCs w:val="24"/>
        </w:rPr>
        <w:t>to be summonsed if business requires a meeting.</w:t>
      </w:r>
    </w:p>
    <w:p w14:paraId="51B22568" w14:textId="008A5A2D" w:rsidR="00174592" w:rsidRPr="00932F18" w:rsidRDefault="00174592" w:rsidP="003C1789">
      <w:pPr>
        <w:ind w:left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32F18">
        <w:rPr>
          <w:rFonts w:asciiTheme="minorHAnsi" w:eastAsia="Times New Roman" w:hAnsiTheme="minorHAnsi" w:cstheme="minorHAnsi"/>
          <w:b/>
          <w:sz w:val="24"/>
          <w:szCs w:val="24"/>
        </w:rPr>
        <w:t>PC2425/11 Resolved</w:t>
      </w:r>
      <w:r w:rsidRPr="00932F18">
        <w:rPr>
          <w:rFonts w:asciiTheme="minorHAnsi" w:eastAsia="Times New Roman" w:hAnsiTheme="minorHAnsi" w:cstheme="minorHAnsi"/>
          <w:bCs/>
          <w:sz w:val="24"/>
          <w:szCs w:val="24"/>
        </w:rPr>
        <w:t xml:space="preserve">: to note the calendar and to omit the </w:t>
      </w:r>
      <w:proofErr w:type="gramStart"/>
      <w:r w:rsidRPr="00932F18">
        <w:rPr>
          <w:rFonts w:asciiTheme="minorHAnsi" w:eastAsia="Times New Roman" w:hAnsiTheme="minorHAnsi" w:cstheme="minorHAnsi"/>
          <w:bCs/>
          <w:sz w:val="24"/>
          <w:szCs w:val="24"/>
        </w:rPr>
        <w:t>1</w:t>
      </w:r>
      <w:r w:rsidRPr="00932F18">
        <w:rPr>
          <w:rFonts w:asciiTheme="minorHAnsi" w:eastAsia="Times New Roman" w:hAnsiTheme="minorHAnsi" w:cstheme="minorHAnsi"/>
          <w:bCs/>
          <w:sz w:val="24"/>
          <w:szCs w:val="24"/>
          <w:vertAlign w:val="superscript"/>
        </w:rPr>
        <w:t>st</w:t>
      </w:r>
      <w:proofErr w:type="gramEnd"/>
      <w:r w:rsidRPr="00932F18">
        <w:rPr>
          <w:rFonts w:asciiTheme="minorHAnsi" w:eastAsia="Times New Roman" w:hAnsiTheme="minorHAnsi" w:cstheme="minorHAnsi"/>
          <w:bCs/>
          <w:sz w:val="24"/>
          <w:szCs w:val="24"/>
        </w:rPr>
        <w:t xml:space="preserve"> August date due to holiday commitments.</w:t>
      </w:r>
      <w:r w:rsidR="00932F18">
        <w:rPr>
          <w:rFonts w:asciiTheme="minorHAnsi" w:eastAsia="Times New Roman" w:hAnsiTheme="minorHAnsi" w:cstheme="minorHAnsi"/>
          <w:bCs/>
          <w:sz w:val="24"/>
          <w:szCs w:val="24"/>
        </w:rPr>
        <w:t xml:space="preserve"> If a meeting was needed the Clerk would flag this up in advance of the summons whenever possible.</w:t>
      </w:r>
    </w:p>
    <w:p w14:paraId="16551797" w14:textId="2F1AED37" w:rsidR="00174592" w:rsidRPr="00932F18" w:rsidRDefault="00174592" w:rsidP="003C1789">
      <w:pPr>
        <w:ind w:left="0"/>
        <w:rPr>
          <w:rFonts w:asciiTheme="minorHAnsi" w:eastAsia="Calibri" w:hAnsiTheme="minorHAnsi" w:cstheme="minorHAnsi"/>
          <w:b/>
          <w:kern w:val="32"/>
          <w:sz w:val="24"/>
          <w:szCs w:val="24"/>
        </w:rPr>
      </w:pPr>
      <w:r w:rsidRPr="00932F18">
        <w:rPr>
          <w:rFonts w:asciiTheme="minorHAnsi" w:eastAsia="Times New Roman" w:hAnsiTheme="minorHAnsi" w:cstheme="minorHAnsi"/>
          <w:b/>
          <w:sz w:val="24"/>
          <w:szCs w:val="24"/>
        </w:rPr>
        <w:t xml:space="preserve">PC2425/12 </w:t>
      </w:r>
      <w:r w:rsidRPr="00932F18">
        <w:rPr>
          <w:rFonts w:asciiTheme="minorHAnsi" w:eastAsia="Times New Roman" w:hAnsiTheme="minorHAnsi" w:cstheme="minorHAnsi"/>
          <w:b/>
          <w:sz w:val="24"/>
          <w:szCs w:val="24"/>
        </w:rPr>
        <w:t>Promotional Opportunities</w:t>
      </w:r>
      <w:r w:rsidRPr="00932F18">
        <w:rPr>
          <w:rFonts w:asciiTheme="minorHAnsi" w:eastAsia="Calibri" w:hAnsiTheme="minorHAnsi" w:cstheme="minorHAnsi"/>
          <w:b/>
          <w:kern w:val="32"/>
          <w:sz w:val="24"/>
          <w:szCs w:val="24"/>
        </w:rPr>
        <w:t xml:space="preserve"> </w:t>
      </w:r>
    </w:p>
    <w:p w14:paraId="3A6D5353" w14:textId="35B57268" w:rsidR="00174592" w:rsidRPr="00932F18" w:rsidRDefault="00174592" w:rsidP="003C1789">
      <w:pPr>
        <w:ind w:left="0"/>
        <w:rPr>
          <w:rFonts w:asciiTheme="minorHAnsi" w:eastAsia="Calibri" w:hAnsiTheme="minorHAnsi" w:cstheme="minorHAnsi"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>None</w:t>
      </w:r>
    </w:p>
    <w:p w14:paraId="2E615F93" w14:textId="67221634" w:rsidR="00174592" w:rsidRPr="00932F18" w:rsidRDefault="00174592" w:rsidP="003C1789">
      <w:pPr>
        <w:ind w:left="0"/>
        <w:rPr>
          <w:rFonts w:asciiTheme="minorHAnsi" w:eastAsia="Calibri" w:hAnsiTheme="minorHAnsi" w:cstheme="minorHAnsi"/>
          <w:b/>
          <w:kern w:val="32"/>
          <w:sz w:val="24"/>
          <w:szCs w:val="24"/>
        </w:rPr>
      </w:pPr>
      <w:r w:rsidRPr="00932F18">
        <w:rPr>
          <w:rFonts w:asciiTheme="minorHAnsi" w:hAnsiTheme="minorHAnsi" w:cstheme="minorHAnsi"/>
          <w:b/>
          <w:sz w:val="24"/>
          <w:szCs w:val="24"/>
        </w:rPr>
        <w:t xml:space="preserve">PC2425/13 </w:t>
      </w:r>
      <w:r w:rsidRPr="00932F18">
        <w:rPr>
          <w:rFonts w:asciiTheme="minorHAnsi" w:hAnsiTheme="minorHAnsi" w:cstheme="minorHAnsi"/>
          <w:b/>
          <w:sz w:val="24"/>
          <w:szCs w:val="24"/>
        </w:rPr>
        <w:t>To notify the Clerk of any item for future agenda</w:t>
      </w:r>
      <w:r w:rsidRPr="00932F18">
        <w:rPr>
          <w:rFonts w:asciiTheme="minorHAnsi" w:hAnsiTheme="minorHAnsi" w:cstheme="minorHAnsi"/>
          <w:b/>
          <w:sz w:val="24"/>
          <w:szCs w:val="24"/>
        </w:rPr>
        <w:tab/>
      </w:r>
    </w:p>
    <w:p w14:paraId="520C3836" w14:textId="7710974F" w:rsidR="00174592" w:rsidRPr="00932F18" w:rsidRDefault="00174592" w:rsidP="003C1789">
      <w:pPr>
        <w:ind w:left="0"/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</w:pPr>
      <w:r w:rsidRPr="00932F18">
        <w:rPr>
          <w:rFonts w:asciiTheme="minorHAnsi" w:eastAsia="Calibri" w:hAnsiTheme="minorHAnsi" w:cstheme="minorHAnsi"/>
          <w:b/>
          <w:bCs/>
          <w:kern w:val="32"/>
          <w:sz w:val="24"/>
          <w:szCs w:val="24"/>
        </w:rPr>
        <w:t xml:space="preserve">PC2425/13 Resolved: 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The Clerk </w:t>
      </w:r>
      <w:r w:rsidR="00932F18">
        <w:rPr>
          <w:rFonts w:asciiTheme="minorHAnsi" w:eastAsia="Calibri" w:hAnsiTheme="minorHAnsi" w:cstheme="minorHAnsi"/>
          <w:kern w:val="32"/>
          <w:sz w:val="24"/>
          <w:szCs w:val="24"/>
        </w:rPr>
        <w:t xml:space="preserve">to </w:t>
      </w:r>
      <w:r w:rsidRPr="00932F18">
        <w:rPr>
          <w:rFonts w:asciiTheme="minorHAnsi" w:eastAsia="Calibri" w:hAnsiTheme="minorHAnsi" w:cstheme="minorHAnsi"/>
          <w:kern w:val="32"/>
          <w:sz w:val="24"/>
          <w:szCs w:val="24"/>
        </w:rPr>
        <w:t>bring a paper to a forthcoming meeting on whether and how the Town Council could comment on planning issues related to trees including Permission to do works to trees and creating a Tree Protection Order (TPO).</w:t>
      </w:r>
    </w:p>
    <w:bookmarkEnd w:id="1"/>
    <w:p w14:paraId="311898ED" w14:textId="5E4E9050" w:rsidR="006F518D" w:rsidRPr="00932F18" w:rsidRDefault="00932F18" w:rsidP="009E40D5">
      <w:pPr>
        <w:spacing w:before="0" w:after="60" w:line="276" w:lineRule="auto"/>
        <w:ind w:left="0" w:right="0"/>
        <w:outlineLvl w:val="1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932F1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</w:t>
      </w:r>
      <w:r w:rsidR="006F518D" w:rsidRPr="00932F1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C2324/</w:t>
      </w:r>
      <w:r w:rsidR="00D73C0D" w:rsidRPr="00932F1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1</w:t>
      </w:r>
      <w:r w:rsidRPr="00932F1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4</w:t>
      </w:r>
      <w:r w:rsidR="006F518D" w:rsidRPr="00932F1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Date of next meeting.</w:t>
      </w:r>
    </w:p>
    <w:p w14:paraId="27C650E3" w14:textId="7D67178A" w:rsidR="00932F18" w:rsidRPr="00932F18" w:rsidRDefault="00932F18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 w:val="24"/>
          <w:szCs w:val="24"/>
        </w:rPr>
      </w:pPr>
      <w:r w:rsidRPr="00932F18">
        <w:rPr>
          <w:rFonts w:asciiTheme="minorHAnsi" w:eastAsia="Times New Roman" w:hAnsiTheme="minorHAnsi" w:cstheme="minorHAnsi"/>
          <w:color w:val="000000"/>
          <w:kern w:val="32"/>
          <w:sz w:val="24"/>
          <w:szCs w:val="24"/>
        </w:rPr>
        <w:t>As per Calendar and Scheme of Delegation</w:t>
      </w:r>
      <w:r w:rsidRPr="00932F18">
        <w:rPr>
          <w:rFonts w:asciiTheme="minorHAnsi" w:eastAsia="Times New Roman" w:hAnsiTheme="minorHAnsi" w:cstheme="minorHAnsi"/>
          <w:b/>
          <w:bCs/>
          <w:color w:val="000000"/>
          <w:kern w:val="32"/>
          <w:sz w:val="24"/>
          <w:szCs w:val="24"/>
        </w:rPr>
        <w:t>.</w:t>
      </w:r>
    </w:p>
    <w:p w14:paraId="306F417E" w14:textId="77777777" w:rsidR="00932F18" w:rsidRPr="00932F18" w:rsidRDefault="00932F18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 w:val="24"/>
          <w:szCs w:val="24"/>
        </w:rPr>
      </w:pPr>
    </w:p>
    <w:p w14:paraId="16EF889A" w14:textId="530988CC" w:rsidR="001E01D9" w:rsidRPr="00932F18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 w:val="24"/>
          <w:szCs w:val="24"/>
        </w:rPr>
      </w:pPr>
      <w:r w:rsidRPr="00932F18">
        <w:rPr>
          <w:rFonts w:asciiTheme="minorHAnsi" w:eastAsia="Times New Roman" w:hAnsiTheme="minorHAnsi" w:cstheme="minorHAnsi"/>
          <w:sz w:val="24"/>
          <w:szCs w:val="24"/>
          <w:lang w:eastAsia="en-GB"/>
        </w:rPr>
        <w:t>Town Clerk Tel:</w:t>
      </w:r>
      <w:r w:rsidRPr="00932F1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01274 593 169 </w:t>
      </w:r>
      <w:r w:rsidRPr="00932F18">
        <w:rPr>
          <w:rFonts w:asciiTheme="minorHAnsi" w:eastAsia="Times New Roman" w:hAnsiTheme="minorHAnsi" w:cstheme="minorHAnsi"/>
          <w:sz w:val="24"/>
          <w:szCs w:val="24"/>
          <w:lang w:eastAsia="en-GB"/>
        </w:rPr>
        <w:t>Email: enquires@baildontowncouncil.gov.uk</w:t>
      </w:r>
    </w:p>
    <w:p w14:paraId="57168B6C" w14:textId="77777777" w:rsidR="001E01D9" w:rsidRPr="002406C4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sectPr w:rsidR="001E01D9" w:rsidRPr="002406C4" w:rsidSect="001E0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9051" w14:textId="77777777" w:rsidR="00AC04D0" w:rsidRDefault="00AC04D0" w:rsidP="008B6917">
      <w:pPr>
        <w:spacing w:before="0" w:after="0"/>
      </w:pPr>
      <w:r>
        <w:separator/>
      </w:r>
    </w:p>
  </w:endnote>
  <w:endnote w:type="continuationSeparator" w:id="0">
    <w:p w14:paraId="6DD23CDB" w14:textId="77777777" w:rsidR="00AC04D0" w:rsidRDefault="00AC04D0" w:rsidP="008B69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6255" w14:textId="77777777" w:rsidR="00932F18" w:rsidRDefault="00932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FDAD" w14:textId="6AB0821D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  <w:b/>
        <w:bCs/>
      </w:rPr>
    </w:pPr>
    <w:r w:rsidRPr="008B6917">
      <w:rPr>
        <w:rFonts w:cs="Arial"/>
      </w:rPr>
      <w:t>Document date</w:t>
    </w:r>
    <w:r w:rsidR="00932F18">
      <w:rPr>
        <w:rFonts w:cs="Arial"/>
      </w:rPr>
      <w:t xml:space="preserve"> 3</w:t>
    </w:r>
    <w:r w:rsidR="00932F18" w:rsidRPr="00932F18">
      <w:rPr>
        <w:rFonts w:cs="Arial"/>
        <w:vertAlign w:val="superscript"/>
      </w:rPr>
      <w:t>rd</w:t>
    </w:r>
    <w:r w:rsidR="00932F18">
      <w:rPr>
        <w:rFonts w:cs="Arial"/>
      </w:rPr>
      <w:t xml:space="preserve"> June </w:t>
    </w:r>
    <w:r w:rsidR="00D73C0D">
      <w:rPr>
        <w:rFonts w:cs="Arial"/>
      </w:rPr>
      <w:t>2024</w:t>
    </w:r>
    <w:r w:rsidRPr="008B6917">
      <w:rPr>
        <w:rFonts w:cs="Arial"/>
      </w:rPr>
      <w:t xml:space="preserve">    </w:t>
    </w:r>
    <w:r w:rsidRPr="008B6917">
      <w:rPr>
        <w:rFonts w:cs="Arial"/>
      </w:rPr>
      <w:tab/>
      <w:t xml:space="preserve">           Meeting date: </w:t>
    </w:r>
    <w:r w:rsidR="00932F18">
      <w:rPr>
        <w:rFonts w:cs="Arial"/>
      </w:rPr>
      <w:t>30</w:t>
    </w:r>
    <w:r w:rsidR="00932F18" w:rsidRPr="00932F18">
      <w:rPr>
        <w:rFonts w:cs="Arial"/>
        <w:vertAlign w:val="superscript"/>
      </w:rPr>
      <w:t>th</w:t>
    </w:r>
    <w:r w:rsidR="00932F18">
      <w:rPr>
        <w:rFonts w:cs="Arial"/>
      </w:rPr>
      <w:t xml:space="preserve"> May</w:t>
    </w:r>
    <w:r w:rsidR="00D73C0D">
      <w:rPr>
        <w:rFonts w:cs="Arial"/>
      </w:rPr>
      <w:t xml:space="preserve"> 2024 </w:t>
    </w:r>
    <w:r w:rsidRPr="008B6917">
      <w:rPr>
        <w:rFonts w:cs="Arial"/>
      </w:rPr>
      <w:t xml:space="preserve">Page </w:t>
    </w:r>
    <w:r w:rsidRPr="008B6917">
      <w:rPr>
        <w:rFonts w:cs="Arial"/>
        <w:b/>
        <w:bCs/>
      </w:rPr>
      <w:fldChar w:fldCharType="begin"/>
    </w:r>
    <w:r w:rsidRPr="008B6917">
      <w:rPr>
        <w:rFonts w:cs="Arial"/>
        <w:b/>
        <w:bCs/>
      </w:rPr>
      <w:instrText xml:space="preserve"> PAGE </w:instrText>
    </w:r>
    <w:r w:rsidRPr="008B6917">
      <w:rPr>
        <w:rFonts w:cs="Arial"/>
        <w:b/>
        <w:bCs/>
      </w:rPr>
      <w:fldChar w:fldCharType="separate"/>
    </w:r>
    <w:r w:rsidR="00AC04D0">
      <w:rPr>
        <w:rFonts w:cs="Arial"/>
        <w:b/>
        <w:bCs/>
        <w:noProof/>
      </w:rPr>
      <w:t>1</w:t>
    </w:r>
    <w:r w:rsidRPr="008B6917">
      <w:rPr>
        <w:rFonts w:cs="Arial"/>
        <w:b/>
        <w:bCs/>
      </w:rPr>
      <w:fldChar w:fldCharType="end"/>
    </w:r>
    <w:r w:rsidRPr="008B6917">
      <w:rPr>
        <w:rFonts w:cs="Arial"/>
      </w:rPr>
      <w:t xml:space="preserve"> of </w:t>
    </w:r>
    <w:r w:rsidRPr="008B6917">
      <w:rPr>
        <w:rFonts w:cs="Arial"/>
        <w:b/>
        <w:bCs/>
      </w:rPr>
      <w:fldChar w:fldCharType="begin"/>
    </w:r>
    <w:r w:rsidRPr="008B6917">
      <w:rPr>
        <w:rFonts w:cs="Arial"/>
        <w:b/>
        <w:bCs/>
      </w:rPr>
      <w:instrText xml:space="preserve"> NUMPAGES  </w:instrText>
    </w:r>
    <w:r w:rsidRPr="008B6917">
      <w:rPr>
        <w:rFonts w:cs="Arial"/>
        <w:b/>
        <w:bCs/>
      </w:rPr>
      <w:fldChar w:fldCharType="separate"/>
    </w:r>
    <w:r w:rsidR="00AC04D0">
      <w:rPr>
        <w:rFonts w:cs="Arial"/>
        <w:b/>
        <w:bCs/>
        <w:noProof/>
      </w:rPr>
      <w:t>1</w:t>
    </w:r>
    <w:r w:rsidRPr="008B6917">
      <w:rPr>
        <w:rFonts w:cs="Arial"/>
        <w:b/>
        <w:bCs/>
      </w:rPr>
      <w:fldChar w:fldCharType="end"/>
    </w:r>
  </w:p>
  <w:p w14:paraId="2808983C" w14:textId="77777777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</w:rPr>
    </w:pPr>
  </w:p>
  <w:p w14:paraId="6CC50D16" w14:textId="77777777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</w:rPr>
    </w:pPr>
    <w:r w:rsidRPr="008B6917">
      <w:rPr>
        <w:rFonts w:cs="Arial"/>
      </w:rPr>
      <w:t>Signed……………………………………….</w:t>
    </w:r>
    <w:r w:rsidRPr="008B6917">
      <w:rPr>
        <w:rFonts w:cs="Arial"/>
      </w:rPr>
      <w:tab/>
      <w:t xml:space="preserve"> </w:t>
    </w:r>
    <w:r w:rsidRPr="008B6917">
      <w:rPr>
        <w:rFonts w:cs="Arial"/>
      </w:rPr>
      <w:tab/>
      <w:t>Date………………………………</w:t>
    </w:r>
    <w:proofErr w:type="gramStart"/>
    <w:r w:rsidRPr="008B6917">
      <w:rPr>
        <w:rFonts w:cs="Arial"/>
      </w:rPr>
      <w:t>…..</w:t>
    </w:r>
    <w:proofErr w:type="gramEnd"/>
  </w:p>
  <w:p w14:paraId="113AFB03" w14:textId="77777777" w:rsidR="008B6917" w:rsidRDefault="008B6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0B261" w14:textId="77777777" w:rsidR="00932F18" w:rsidRDefault="00932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962D4" w14:textId="77777777" w:rsidR="00AC04D0" w:rsidRDefault="00AC04D0" w:rsidP="008B6917">
      <w:pPr>
        <w:spacing w:before="0" w:after="0"/>
      </w:pPr>
      <w:r>
        <w:separator/>
      </w:r>
    </w:p>
  </w:footnote>
  <w:footnote w:type="continuationSeparator" w:id="0">
    <w:p w14:paraId="1C8AE68A" w14:textId="77777777" w:rsidR="00AC04D0" w:rsidRDefault="00AC04D0" w:rsidP="008B69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BC28" w14:textId="440316D4" w:rsidR="00932F18" w:rsidRDefault="00932F18">
    <w:pPr>
      <w:pStyle w:val="Header"/>
    </w:pPr>
    <w:r>
      <w:rPr>
        <w:noProof/>
      </w:rPr>
      <w:pict w14:anchorId="22CA3F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577876" o:spid="_x0000_s4098" type="#_x0000_t136" style="position:absolute;left:0;text-align:left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C5C9" w14:textId="080CA6B0" w:rsidR="008B6917" w:rsidRDefault="00932F18" w:rsidP="008B6917">
    <w:pPr>
      <w:pStyle w:val="Header"/>
      <w:jc w:val="center"/>
    </w:pPr>
    <w:r>
      <w:rPr>
        <w:noProof/>
      </w:rPr>
      <w:pict w14:anchorId="1A60A0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577877" o:spid="_x0000_s4099" type="#_x0000_t136" style="position:absolute;left:0;text-align:left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B6917" w:rsidRPr="00414C92">
      <w:rPr>
        <w:rFonts w:cs="Arial"/>
        <w:b/>
        <w:noProof/>
        <w:lang w:eastAsia="en-GB"/>
      </w:rPr>
      <w:drawing>
        <wp:inline distT="0" distB="0" distL="0" distR="0" wp14:anchorId="3A42FA3D" wp14:editId="3686C297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2CEB6" w14:textId="77777777" w:rsidR="008B6917" w:rsidRDefault="008B6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9119" w14:textId="3BDB4C63" w:rsidR="00932F18" w:rsidRDefault="00932F18">
    <w:pPr>
      <w:pStyle w:val="Header"/>
    </w:pPr>
    <w:r>
      <w:rPr>
        <w:noProof/>
      </w:rPr>
      <w:pict w14:anchorId="45D5F3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577875" o:spid="_x0000_s4097" type="#_x0000_t136" style="position:absolute;left:0;text-align:left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122B"/>
    <w:multiLevelType w:val="hybridMultilevel"/>
    <w:tmpl w:val="5E24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382"/>
    <w:multiLevelType w:val="hybridMultilevel"/>
    <w:tmpl w:val="35069F7E"/>
    <w:lvl w:ilvl="0" w:tplc="B05678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581EBB"/>
    <w:multiLevelType w:val="hybridMultilevel"/>
    <w:tmpl w:val="B04AAF1E"/>
    <w:lvl w:ilvl="0" w:tplc="45F08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312B"/>
    <w:multiLevelType w:val="hybridMultilevel"/>
    <w:tmpl w:val="5590D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691C"/>
    <w:multiLevelType w:val="hybridMultilevel"/>
    <w:tmpl w:val="4A2263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50590"/>
    <w:multiLevelType w:val="hybridMultilevel"/>
    <w:tmpl w:val="F1E481A0"/>
    <w:lvl w:ilvl="0" w:tplc="1644AA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B3DF3"/>
    <w:multiLevelType w:val="hybridMultilevel"/>
    <w:tmpl w:val="91D0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9683B"/>
    <w:multiLevelType w:val="hybridMultilevel"/>
    <w:tmpl w:val="9A9E3F38"/>
    <w:lvl w:ilvl="0" w:tplc="F962F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6EE"/>
    <w:multiLevelType w:val="hybridMultilevel"/>
    <w:tmpl w:val="6C94CB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C75CF"/>
    <w:multiLevelType w:val="hybridMultilevel"/>
    <w:tmpl w:val="A510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4101E"/>
    <w:multiLevelType w:val="hybridMultilevel"/>
    <w:tmpl w:val="05F4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70D5"/>
    <w:multiLevelType w:val="hybridMultilevel"/>
    <w:tmpl w:val="8DD6B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47EF3"/>
    <w:multiLevelType w:val="hybridMultilevel"/>
    <w:tmpl w:val="FBFA2C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CF3E8B"/>
    <w:multiLevelType w:val="hybridMultilevel"/>
    <w:tmpl w:val="5030D3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060D0B"/>
    <w:multiLevelType w:val="hybridMultilevel"/>
    <w:tmpl w:val="0FC45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03DC"/>
    <w:multiLevelType w:val="hybridMultilevel"/>
    <w:tmpl w:val="84D2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B45E9"/>
    <w:multiLevelType w:val="hybridMultilevel"/>
    <w:tmpl w:val="DE564BEE"/>
    <w:lvl w:ilvl="0" w:tplc="ED3A5F2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D5DC2"/>
    <w:multiLevelType w:val="hybridMultilevel"/>
    <w:tmpl w:val="6F92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368"/>
    <w:multiLevelType w:val="hybridMultilevel"/>
    <w:tmpl w:val="BE8A34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3C20C2"/>
    <w:multiLevelType w:val="hybridMultilevel"/>
    <w:tmpl w:val="EAA07FCA"/>
    <w:lvl w:ilvl="0" w:tplc="167E4E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11715">
    <w:abstractNumId w:val="14"/>
  </w:num>
  <w:num w:numId="2" w16cid:durableId="872888653">
    <w:abstractNumId w:val="6"/>
  </w:num>
  <w:num w:numId="3" w16cid:durableId="1407191280">
    <w:abstractNumId w:val="18"/>
  </w:num>
  <w:num w:numId="4" w16cid:durableId="1179659156">
    <w:abstractNumId w:val="9"/>
  </w:num>
  <w:num w:numId="5" w16cid:durableId="1979333228">
    <w:abstractNumId w:val="10"/>
  </w:num>
  <w:num w:numId="6" w16cid:durableId="710420442">
    <w:abstractNumId w:val="15"/>
  </w:num>
  <w:num w:numId="7" w16cid:durableId="1803573874">
    <w:abstractNumId w:val="7"/>
  </w:num>
  <w:num w:numId="8" w16cid:durableId="1327589310">
    <w:abstractNumId w:val="17"/>
  </w:num>
  <w:num w:numId="9" w16cid:durableId="2069917823">
    <w:abstractNumId w:val="13"/>
  </w:num>
  <w:num w:numId="10" w16cid:durableId="1809858461">
    <w:abstractNumId w:val="12"/>
  </w:num>
  <w:num w:numId="11" w16cid:durableId="1267422812">
    <w:abstractNumId w:val="0"/>
  </w:num>
  <w:num w:numId="12" w16cid:durableId="1805073855">
    <w:abstractNumId w:val="11"/>
  </w:num>
  <w:num w:numId="13" w16cid:durableId="840895776">
    <w:abstractNumId w:val="8"/>
  </w:num>
  <w:num w:numId="14" w16cid:durableId="1798404873">
    <w:abstractNumId w:val="2"/>
  </w:num>
  <w:num w:numId="15" w16cid:durableId="1257245395">
    <w:abstractNumId w:val="19"/>
  </w:num>
  <w:num w:numId="16" w16cid:durableId="1327324589">
    <w:abstractNumId w:val="4"/>
  </w:num>
  <w:num w:numId="17" w16cid:durableId="1147475759">
    <w:abstractNumId w:val="5"/>
  </w:num>
  <w:num w:numId="18" w16cid:durableId="130027875">
    <w:abstractNumId w:val="16"/>
  </w:num>
  <w:num w:numId="19" w16cid:durableId="1690137089">
    <w:abstractNumId w:val="1"/>
  </w:num>
  <w:num w:numId="20" w16cid:durableId="190483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917"/>
    <w:rsid w:val="00017F5E"/>
    <w:rsid w:val="00021CA6"/>
    <w:rsid w:val="00043BDF"/>
    <w:rsid w:val="000916F2"/>
    <w:rsid w:val="001104F2"/>
    <w:rsid w:val="00114810"/>
    <w:rsid w:val="00174592"/>
    <w:rsid w:val="00190D1E"/>
    <w:rsid w:val="00191E4E"/>
    <w:rsid w:val="001A65A6"/>
    <w:rsid w:val="001C6B08"/>
    <w:rsid w:val="001C7C5C"/>
    <w:rsid w:val="001D71B3"/>
    <w:rsid w:val="001E01D9"/>
    <w:rsid w:val="001E6E81"/>
    <w:rsid w:val="001E758E"/>
    <w:rsid w:val="00217267"/>
    <w:rsid w:val="00222157"/>
    <w:rsid w:val="002311E5"/>
    <w:rsid w:val="002336EB"/>
    <w:rsid w:val="002406C4"/>
    <w:rsid w:val="00256863"/>
    <w:rsid w:val="002908A9"/>
    <w:rsid w:val="002B6A21"/>
    <w:rsid w:val="002C37FC"/>
    <w:rsid w:val="002D03F5"/>
    <w:rsid w:val="002E71E7"/>
    <w:rsid w:val="0030245C"/>
    <w:rsid w:val="00315709"/>
    <w:rsid w:val="00330482"/>
    <w:rsid w:val="00364B15"/>
    <w:rsid w:val="003B0084"/>
    <w:rsid w:val="003C1789"/>
    <w:rsid w:val="003D135F"/>
    <w:rsid w:val="003D76DA"/>
    <w:rsid w:val="003F2B57"/>
    <w:rsid w:val="00431A26"/>
    <w:rsid w:val="00450DA9"/>
    <w:rsid w:val="004536D7"/>
    <w:rsid w:val="00475E7C"/>
    <w:rsid w:val="00491C66"/>
    <w:rsid w:val="004D52A9"/>
    <w:rsid w:val="005147E1"/>
    <w:rsid w:val="00520A97"/>
    <w:rsid w:val="00522B76"/>
    <w:rsid w:val="00524DE2"/>
    <w:rsid w:val="005530E9"/>
    <w:rsid w:val="005919AE"/>
    <w:rsid w:val="005A2340"/>
    <w:rsid w:val="005C6601"/>
    <w:rsid w:val="005D77E7"/>
    <w:rsid w:val="00603CB7"/>
    <w:rsid w:val="006102FF"/>
    <w:rsid w:val="0061597C"/>
    <w:rsid w:val="00643BB9"/>
    <w:rsid w:val="00654B89"/>
    <w:rsid w:val="00685954"/>
    <w:rsid w:val="006A3D31"/>
    <w:rsid w:val="006A7EE5"/>
    <w:rsid w:val="006B732F"/>
    <w:rsid w:val="006D5671"/>
    <w:rsid w:val="006F178F"/>
    <w:rsid w:val="006F518D"/>
    <w:rsid w:val="0070524B"/>
    <w:rsid w:val="007451E9"/>
    <w:rsid w:val="0077143C"/>
    <w:rsid w:val="007774F9"/>
    <w:rsid w:val="007A4B06"/>
    <w:rsid w:val="007E1A09"/>
    <w:rsid w:val="007E660B"/>
    <w:rsid w:val="00802184"/>
    <w:rsid w:val="008029A3"/>
    <w:rsid w:val="008370D7"/>
    <w:rsid w:val="00847085"/>
    <w:rsid w:val="00857B37"/>
    <w:rsid w:val="00881EB8"/>
    <w:rsid w:val="008B334A"/>
    <w:rsid w:val="008B6917"/>
    <w:rsid w:val="008C6C53"/>
    <w:rsid w:val="008E724B"/>
    <w:rsid w:val="008F7DAC"/>
    <w:rsid w:val="009049E0"/>
    <w:rsid w:val="009105CE"/>
    <w:rsid w:val="00932F18"/>
    <w:rsid w:val="0098782C"/>
    <w:rsid w:val="0099143D"/>
    <w:rsid w:val="009C3E18"/>
    <w:rsid w:val="009D1E48"/>
    <w:rsid w:val="009E40D5"/>
    <w:rsid w:val="00A019CD"/>
    <w:rsid w:val="00A41C64"/>
    <w:rsid w:val="00A600C6"/>
    <w:rsid w:val="00A718AC"/>
    <w:rsid w:val="00A7770F"/>
    <w:rsid w:val="00A8306C"/>
    <w:rsid w:val="00A95293"/>
    <w:rsid w:val="00AA6ED1"/>
    <w:rsid w:val="00AB1B89"/>
    <w:rsid w:val="00AB220F"/>
    <w:rsid w:val="00AC04D0"/>
    <w:rsid w:val="00AC510F"/>
    <w:rsid w:val="00AE268C"/>
    <w:rsid w:val="00AE6A97"/>
    <w:rsid w:val="00B05F41"/>
    <w:rsid w:val="00B17BF9"/>
    <w:rsid w:val="00B2032E"/>
    <w:rsid w:val="00B44912"/>
    <w:rsid w:val="00B46248"/>
    <w:rsid w:val="00B50B5E"/>
    <w:rsid w:val="00B9336B"/>
    <w:rsid w:val="00BA790A"/>
    <w:rsid w:val="00BC0D6F"/>
    <w:rsid w:val="00BC5536"/>
    <w:rsid w:val="00BD2277"/>
    <w:rsid w:val="00BD7298"/>
    <w:rsid w:val="00BF33C1"/>
    <w:rsid w:val="00BF655D"/>
    <w:rsid w:val="00C406ED"/>
    <w:rsid w:val="00C60935"/>
    <w:rsid w:val="00C6484E"/>
    <w:rsid w:val="00C6738A"/>
    <w:rsid w:val="00C70DDF"/>
    <w:rsid w:val="00C753FB"/>
    <w:rsid w:val="00CB1117"/>
    <w:rsid w:val="00CC1B76"/>
    <w:rsid w:val="00D45DEB"/>
    <w:rsid w:val="00D524C0"/>
    <w:rsid w:val="00D53E08"/>
    <w:rsid w:val="00D60E66"/>
    <w:rsid w:val="00D63EFF"/>
    <w:rsid w:val="00D73C0D"/>
    <w:rsid w:val="00DA0A6A"/>
    <w:rsid w:val="00DA32E1"/>
    <w:rsid w:val="00DB3FD3"/>
    <w:rsid w:val="00DD1C9A"/>
    <w:rsid w:val="00DE1865"/>
    <w:rsid w:val="00DE6C9A"/>
    <w:rsid w:val="00E00AD2"/>
    <w:rsid w:val="00E027B2"/>
    <w:rsid w:val="00E25EBF"/>
    <w:rsid w:val="00E2644C"/>
    <w:rsid w:val="00E5324A"/>
    <w:rsid w:val="00E83C05"/>
    <w:rsid w:val="00E845DD"/>
    <w:rsid w:val="00EA60F9"/>
    <w:rsid w:val="00EC2480"/>
    <w:rsid w:val="00ED609F"/>
    <w:rsid w:val="00ED72C0"/>
    <w:rsid w:val="00EE133B"/>
    <w:rsid w:val="00EE3BB8"/>
    <w:rsid w:val="00F272F0"/>
    <w:rsid w:val="00F32D8D"/>
    <w:rsid w:val="00F3617A"/>
    <w:rsid w:val="00F37D9F"/>
    <w:rsid w:val="00F74401"/>
    <w:rsid w:val="00F8731D"/>
    <w:rsid w:val="00FA629B"/>
    <w:rsid w:val="00FC3CA4"/>
    <w:rsid w:val="00FE08A7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64E10655"/>
  <w15:docId w15:val="{87C6D7C2-3E7B-4F2A-B05C-5FBCF0D1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F178F"/>
    <w:pPr>
      <w:keepNext/>
      <w:spacing w:before="121" w:after="60" w:line="254" w:lineRule="auto"/>
      <w:ind w:left="0" w:right="0"/>
      <w:outlineLvl w:val="0"/>
    </w:pPr>
    <w:rPr>
      <w:rFonts w:asciiTheme="minorHAnsi" w:eastAsia="Calibri" w:hAnsiTheme="minorHAnsi" w:cstheme="minorHAnsi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F178F"/>
    <w:rPr>
      <w:rFonts w:eastAsia="Calibri" w:cstheme="minorHAnsi"/>
      <w:b/>
      <w:bCs/>
      <w:kern w:val="32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8B691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B6917"/>
    <w:rPr>
      <w:rFonts w:ascii="Arial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91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B6917"/>
    <w:rPr>
      <w:rFonts w:ascii="Arial" w:hAnsi="Arial" w:cs="Times New Roman"/>
      <w:kern w:val="0"/>
      <w:szCs w:val="20"/>
      <w14:ligatures w14:val="none"/>
    </w:rPr>
  </w:style>
  <w:style w:type="character" w:styleId="Hyperlink">
    <w:name w:val="Hyperlink"/>
    <w:uiPriority w:val="99"/>
    <w:unhideWhenUsed/>
    <w:rsid w:val="00AC51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3F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51E9"/>
  </w:style>
  <w:style w:type="character" w:customStyle="1" w:styleId="font-avenir">
    <w:name w:val="font-avenir"/>
    <w:basedOn w:val="DefaultParagraphFont"/>
    <w:rsid w:val="007451E9"/>
  </w:style>
  <w:style w:type="paragraph" w:styleId="NormalWeb">
    <w:name w:val="Normal (Web)"/>
    <w:basedOn w:val="Normal"/>
    <w:uiPriority w:val="99"/>
    <w:unhideWhenUsed/>
    <w:rsid w:val="00F8731D"/>
    <w:pPr>
      <w:spacing w:before="100" w:beforeAutospacing="1" w:after="100" w:afterAutospacing="1"/>
      <w:ind w:left="0" w:right="0"/>
    </w:pPr>
    <w:rPr>
      <w:rFonts w:ascii="Calibri" w:hAnsi="Calibri" w:cs="Calibri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F8731D"/>
    <w:rPr>
      <w:b/>
      <w:bCs/>
    </w:rPr>
  </w:style>
  <w:style w:type="paragraph" w:customStyle="1" w:styleId="casetype">
    <w:name w:val="casetype"/>
    <w:basedOn w:val="Normal"/>
    <w:rsid w:val="005147E1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90D1E"/>
    <w:pPr>
      <w:spacing w:after="0" w:line="240" w:lineRule="auto"/>
    </w:pPr>
    <w:rPr>
      <w:rFonts w:ascii="Arial" w:hAnsi="Arial" w:cs="Times New Roman"/>
      <w:kern w:val="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8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8A"/>
    <w:rPr>
      <w:rFonts w:ascii="Tahoma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7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3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38A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38A"/>
    <w:rPr>
      <w:rFonts w:ascii="Arial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- Baildon TC</dc:creator>
  <cp:lastModifiedBy>Clerk - Baildon TC</cp:lastModifiedBy>
  <cp:revision>3</cp:revision>
  <cp:lastPrinted>2024-05-09T13:57:00Z</cp:lastPrinted>
  <dcterms:created xsi:type="dcterms:W3CDTF">2024-06-03T07:48:00Z</dcterms:created>
  <dcterms:modified xsi:type="dcterms:W3CDTF">2024-06-03T08:14:00Z</dcterms:modified>
</cp:coreProperties>
</file>