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7582E" w14:textId="77777777" w:rsidR="00BF70C5" w:rsidRPr="00A71002" w:rsidRDefault="00011D8F" w:rsidP="00011D8F">
      <w:pPr>
        <w:jc w:val="center"/>
        <w:rPr>
          <w:rFonts w:ascii="Arial" w:hAnsi="Arial" w:cs="Arial"/>
          <w:b/>
          <w:sz w:val="24"/>
        </w:rPr>
      </w:pPr>
      <w:r w:rsidRPr="00A71002">
        <w:rPr>
          <w:rFonts w:ascii="Arial" w:hAnsi="Arial" w:cs="Arial"/>
          <w:b/>
          <w:sz w:val="24"/>
        </w:rPr>
        <w:t>Report to the Governance Committee April 2019</w:t>
      </w:r>
    </w:p>
    <w:p w14:paraId="1F7E9CA1" w14:textId="77777777" w:rsidR="00011D8F" w:rsidRPr="00A71002" w:rsidRDefault="00011D8F" w:rsidP="00011D8F">
      <w:pPr>
        <w:jc w:val="center"/>
        <w:rPr>
          <w:rFonts w:ascii="Arial" w:hAnsi="Arial" w:cs="Arial"/>
          <w:sz w:val="24"/>
          <w:u w:val="single"/>
        </w:rPr>
      </w:pPr>
      <w:r w:rsidRPr="00A71002">
        <w:rPr>
          <w:rFonts w:ascii="Arial" w:hAnsi="Arial" w:cs="Arial"/>
          <w:sz w:val="24"/>
          <w:u w:val="single"/>
        </w:rPr>
        <w:t>Ellis Whittam service</w:t>
      </w:r>
      <w:r w:rsidR="00231183">
        <w:rPr>
          <w:rFonts w:ascii="Arial" w:hAnsi="Arial" w:cs="Arial"/>
          <w:sz w:val="24"/>
          <w:u w:val="single"/>
        </w:rPr>
        <w:t>s</w:t>
      </w:r>
      <w:r w:rsidRPr="00A71002">
        <w:rPr>
          <w:rFonts w:ascii="Arial" w:hAnsi="Arial" w:cs="Arial"/>
          <w:sz w:val="24"/>
          <w:u w:val="single"/>
        </w:rPr>
        <w:t xml:space="preserve"> to Baildon Town Council 2018 – 19</w:t>
      </w:r>
    </w:p>
    <w:p w14:paraId="574B7DA4" w14:textId="77777777" w:rsidR="00011D8F" w:rsidRPr="00A71002" w:rsidRDefault="00011D8F" w:rsidP="00011D8F">
      <w:pPr>
        <w:rPr>
          <w:rFonts w:ascii="Arial" w:hAnsi="Arial" w:cs="Arial"/>
          <w:b/>
          <w:sz w:val="24"/>
        </w:rPr>
      </w:pPr>
      <w:r w:rsidRPr="00A71002">
        <w:rPr>
          <w:rFonts w:ascii="Arial" w:hAnsi="Arial" w:cs="Arial"/>
          <w:b/>
          <w:sz w:val="24"/>
        </w:rPr>
        <w:t>Background</w:t>
      </w:r>
    </w:p>
    <w:p w14:paraId="061FDC6A" w14:textId="77777777" w:rsidR="00011D8F" w:rsidRPr="00A71002" w:rsidRDefault="00B20A31" w:rsidP="00011D8F">
      <w:pPr>
        <w:rPr>
          <w:rFonts w:ascii="Arial" w:hAnsi="Arial" w:cs="Arial"/>
          <w:sz w:val="24"/>
        </w:rPr>
      </w:pPr>
      <w:r w:rsidRPr="00A71002">
        <w:rPr>
          <w:rFonts w:ascii="Arial" w:hAnsi="Arial" w:cs="Arial"/>
          <w:sz w:val="24"/>
        </w:rPr>
        <w:t xml:space="preserve">Ellis Whittam were </w:t>
      </w:r>
      <w:r w:rsidR="00011D8F" w:rsidRPr="00A71002">
        <w:rPr>
          <w:rFonts w:ascii="Arial" w:hAnsi="Arial" w:cs="Arial"/>
          <w:sz w:val="24"/>
        </w:rPr>
        <w:t>recommend</w:t>
      </w:r>
      <w:r w:rsidR="00164279" w:rsidRPr="00A71002">
        <w:rPr>
          <w:rFonts w:ascii="Arial" w:hAnsi="Arial" w:cs="Arial"/>
          <w:sz w:val="24"/>
        </w:rPr>
        <w:t>ed</w:t>
      </w:r>
      <w:r w:rsidR="00011D8F" w:rsidRPr="00A71002">
        <w:rPr>
          <w:rFonts w:ascii="Arial" w:hAnsi="Arial" w:cs="Arial"/>
          <w:sz w:val="24"/>
        </w:rPr>
        <w:t xml:space="preserve"> as a supplier </w:t>
      </w:r>
      <w:r w:rsidR="000C4F6E" w:rsidRPr="00A71002">
        <w:rPr>
          <w:rFonts w:ascii="Arial" w:hAnsi="Arial" w:cs="Arial"/>
          <w:sz w:val="24"/>
        </w:rPr>
        <w:t xml:space="preserve">of </w:t>
      </w:r>
      <w:r w:rsidR="00011D8F" w:rsidRPr="00A71002">
        <w:rPr>
          <w:rFonts w:ascii="Arial" w:hAnsi="Arial" w:cs="Arial"/>
          <w:sz w:val="24"/>
        </w:rPr>
        <w:t>specialis</w:t>
      </w:r>
      <w:r w:rsidRPr="00A71002">
        <w:rPr>
          <w:rFonts w:ascii="Arial" w:hAnsi="Arial" w:cs="Arial"/>
          <w:sz w:val="24"/>
        </w:rPr>
        <w:t xml:space="preserve">ed Human Resources and Health and Safety services to </w:t>
      </w:r>
      <w:r w:rsidR="00011D8F" w:rsidRPr="00A71002">
        <w:rPr>
          <w:rFonts w:ascii="Arial" w:hAnsi="Arial" w:cs="Arial"/>
          <w:sz w:val="24"/>
        </w:rPr>
        <w:t xml:space="preserve">local Councils by the </w:t>
      </w:r>
      <w:r w:rsidR="002060F3" w:rsidRPr="00A71002">
        <w:rPr>
          <w:rFonts w:ascii="Arial" w:hAnsi="Arial" w:cs="Arial"/>
          <w:sz w:val="24"/>
        </w:rPr>
        <w:t xml:space="preserve">BTC </w:t>
      </w:r>
      <w:r w:rsidR="00011D8F" w:rsidRPr="00A71002">
        <w:rPr>
          <w:rFonts w:ascii="Arial" w:hAnsi="Arial" w:cs="Arial"/>
          <w:sz w:val="24"/>
        </w:rPr>
        <w:t>Clerk, Tom Ferry</w:t>
      </w:r>
      <w:r w:rsidRPr="00A71002">
        <w:rPr>
          <w:rFonts w:ascii="Arial" w:hAnsi="Arial" w:cs="Arial"/>
          <w:sz w:val="24"/>
        </w:rPr>
        <w:t xml:space="preserve"> prior to his resignation</w:t>
      </w:r>
      <w:r w:rsidR="00011D8F" w:rsidRPr="00A71002">
        <w:rPr>
          <w:rFonts w:ascii="Arial" w:hAnsi="Arial" w:cs="Arial"/>
          <w:sz w:val="24"/>
        </w:rPr>
        <w:t xml:space="preserve">. </w:t>
      </w:r>
    </w:p>
    <w:p w14:paraId="0F578E33" w14:textId="77777777" w:rsidR="002060F3" w:rsidRPr="00A71002" w:rsidRDefault="002060F3" w:rsidP="002060F3">
      <w:pPr>
        <w:rPr>
          <w:rFonts w:ascii="Arial" w:hAnsi="Arial" w:cs="Arial"/>
          <w:sz w:val="24"/>
        </w:rPr>
      </w:pPr>
      <w:r w:rsidRPr="00A71002">
        <w:rPr>
          <w:rFonts w:ascii="Arial" w:hAnsi="Arial" w:cs="Arial"/>
          <w:sz w:val="24"/>
        </w:rPr>
        <w:t>As BTC’s staff compliment increased, we were required by law to ensure that we complied with the following;</w:t>
      </w:r>
    </w:p>
    <w:p w14:paraId="2CF6FD24" w14:textId="77777777" w:rsidR="002060F3" w:rsidRPr="00A71002" w:rsidRDefault="002060F3" w:rsidP="002060F3">
      <w:pPr>
        <w:pStyle w:val="ListParagraph"/>
        <w:numPr>
          <w:ilvl w:val="0"/>
          <w:numId w:val="4"/>
        </w:numPr>
        <w:rPr>
          <w:rFonts w:ascii="Arial" w:hAnsi="Arial" w:cs="Arial"/>
          <w:sz w:val="24"/>
        </w:rPr>
      </w:pPr>
      <w:r w:rsidRPr="00A71002">
        <w:rPr>
          <w:rFonts w:ascii="Arial" w:hAnsi="Arial" w:cs="Arial"/>
          <w:sz w:val="24"/>
        </w:rPr>
        <w:t>Legal staff contracts in line with the JNCC Green book</w:t>
      </w:r>
    </w:p>
    <w:p w14:paraId="1A5A13EA" w14:textId="77777777" w:rsidR="002060F3" w:rsidRPr="00A71002" w:rsidRDefault="002060F3" w:rsidP="002060F3">
      <w:pPr>
        <w:pStyle w:val="ListParagraph"/>
        <w:numPr>
          <w:ilvl w:val="0"/>
          <w:numId w:val="4"/>
        </w:numPr>
        <w:rPr>
          <w:rFonts w:ascii="Arial" w:hAnsi="Arial" w:cs="Arial"/>
          <w:sz w:val="24"/>
        </w:rPr>
      </w:pPr>
      <w:r w:rsidRPr="00A71002">
        <w:rPr>
          <w:rFonts w:ascii="Arial" w:hAnsi="Arial" w:cs="Arial"/>
          <w:sz w:val="24"/>
        </w:rPr>
        <w:t>Health and Safety Executive approved working conditions</w:t>
      </w:r>
    </w:p>
    <w:p w14:paraId="0CBAB694" w14:textId="77777777" w:rsidR="00025218" w:rsidRPr="00A71002" w:rsidRDefault="002060F3" w:rsidP="00011D8F">
      <w:pPr>
        <w:rPr>
          <w:rFonts w:ascii="Arial" w:hAnsi="Arial" w:cs="Arial"/>
          <w:sz w:val="24"/>
        </w:rPr>
      </w:pPr>
      <w:r w:rsidRPr="00A71002">
        <w:rPr>
          <w:rFonts w:ascii="Arial" w:hAnsi="Arial" w:cs="Arial"/>
          <w:sz w:val="24"/>
        </w:rPr>
        <w:t xml:space="preserve">Cllr Peter Ashton and Louanna Winch were delegated to </w:t>
      </w:r>
      <w:r w:rsidR="00A71002" w:rsidRPr="00A71002">
        <w:rPr>
          <w:rFonts w:ascii="Arial" w:hAnsi="Arial" w:cs="Arial"/>
          <w:sz w:val="24"/>
        </w:rPr>
        <w:t>enter</w:t>
      </w:r>
      <w:r w:rsidRPr="00A71002">
        <w:rPr>
          <w:rFonts w:ascii="Arial" w:hAnsi="Arial" w:cs="Arial"/>
          <w:sz w:val="24"/>
        </w:rPr>
        <w:t xml:space="preserve"> negotiation with Ellis Whittam on behalf of the council.  This was approved by the Governance Committee in </w:t>
      </w:r>
      <w:r w:rsidR="00192D88">
        <w:rPr>
          <w:rFonts w:ascii="Arial" w:hAnsi="Arial" w:cs="Arial"/>
          <w:sz w:val="24"/>
        </w:rPr>
        <w:t>June 2017</w:t>
      </w:r>
      <w:r w:rsidRPr="00A71002">
        <w:rPr>
          <w:rFonts w:ascii="Arial" w:hAnsi="Arial" w:cs="Arial"/>
          <w:sz w:val="24"/>
        </w:rPr>
        <w:t xml:space="preserve"> and Baildon Town Council entered into a 3 year contract with Ellis Whittam </w:t>
      </w:r>
      <w:r w:rsidR="00546C43">
        <w:rPr>
          <w:rFonts w:ascii="Arial" w:hAnsi="Arial" w:cs="Arial"/>
          <w:sz w:val="24"/>
        </w:rPr>
        <w:t>later that month.</w:t>
      </w:r>
    </w:p>
    <w:p w14:paraId="71FAF293" w14:textId="77777777" w:rsidR="00025218" w:rsidRPr="00A71002" w:rsidRDefault="00025218" w:rsidP="00025218">
      <w:pPr>
        <w:rPr>
          <w:rFonts w:ascii="Arial" w:hAnsi="Arial" w:cs="Arial"/>
          <w:b/>
          <w:sz w:val="24"/>
        </w:rPr>
      </w:pPr>
      <w:r w:rsidRPr="00A71002">
        <w:rPr>
          <w:rFonts w:ascii="Arial" w:hAnsi="Arial" w:cs="Arial"/>
          <w:b/>
          <w:sz w:val="24"/>
        </w:rPr>
        <w:t>Costs</w:t>
      </w:r>
      <w:r w:rsidR="002060F3" w:rsidRPr="00A71002">
        <w:rPr>
          <w:rFonts w:ascii="Arial" w:hAnsi="Arial" w:cs="Arial"/>
          <w:b/>
          <w:sz w:val="24"/>
        </w:rPr>
        <w:t xml:space="preserve"> and services provided</w:t>
      </w:r>
    </w:p>
    <w:p w14:paraId="4338F50D" w14:textId="2A829C7A" w:rsidR="001328D6" w:rsidRPr="00A71002" w:rsidRDefault="001328D6" w:rsidP="001328D6">
      <w:pPr>
        <w:rPr>
          <w:rFonts w:ascii="Arial" w:hAnsi="Arial" w:cs="Arial"/>
          <w:sz w:val="24"/>
        </w:rPr>
      </w:pPr>
      <w:r w:rsidRPr="00A71002">
        <w:rPr>
          <w:rFonts w:ascii="Arial" w:hAnsi="Arial" w:cs="Arial"/>
          <w:sz w:val="24"/>
        </w:rPr>
        <w:t xml:space="preserve">Ellis Whittam specialise in Employment Law and Health and Safety services for companies without this specialist provision in their own workforce. </w:t>
      </w:r>
    </w:p>
    <w:p w14:paraId="7B1DD31A" w14:textId="77777777" w:rsidR="00025218" w:rsidRPr="00A71002" w:rsidRDefault="00025218" w:rsidP="00025218">
      <w:pPr>
        <w:rPr>
          <w:rFonts w:ascii="Arial" w:hAnsi="Arial" w:cs="Arial"/>
          <w:sz w:val="24"/>
          <w:u w:val="single"/>
        </w:rPr>
      </w:pPr>
      <w:r w:rsidRPr="00A71002">
        <w:rPr>
          <w:rFonts w:ascii="Arial" w:hAnsi="Arial" w:cs="Arial"/>
          <w:sz w:val="24"/>
        </w:rPr>
        <w:t>Each year the</w:t>
      </w:r>
      <w:r w:rsidR="002F2CEE" w:rsidRPr="00A71002">
        <w:rPr>
          <w:rFonts w:ascii="Arial" w:hAnsi="Arial" w:cs="Arial"/>
          <w:sz w:val="24"/>
        </w:rPr>
        <w:t>se</w:t>
      </w:r>
      <w:r w:rsidRPr="00A71002">
        <w:rPr>
          <w:rFonts w:ascii="Arial" w:hAnsi="Arial" w:cs="Arial"/>
          <w:sz w:val="24"/>
        </w:rPr>
        <w:t xml:space="preserve"> services cost </w:t>
      </w:r>
      <w:r w:rsidR="001328D6" w:rsidRPr="00A71002">
        <w:rPr>
          <w:rFonts w:ascii="Arial" w:hAnsi="Arial" w:cs="Arial"/>
          <w:sz w:val="24"/>
        </w:rPr>
        <w:t xml:space="preserve">Baildon Town Council </w:t>
      </w:r>
      <w:r w:rsidRPr="00A71002">
        <w:rPr>
          <w:rFonts w:ascii="Arial" w:hAnsi="Arial" w:cs="Arial"/>
          <w:sz w:val="24"/>
        </w:rPr>
        <w:t>£2,580 including VAT. For this we</w:t>
      </w:r>
      <w:r w:rsidR="00C3015B" w:rsidRPr="00A71002">
        <w:rPr>
          <w:rFonts w:ascii="Arial" w:hAnsi="Arial" w:cs="Arial"/>
          <w:sz w:val="24"/>
        </w:rPr>
        <w:t xml:space="preserve"> access</w:t>
      </w:r>
      <w:r w:rsidR="002F2CEE" w:rsidRPr="00A71002">
        <w:rPr>
          <w:rFonts w:ascii="Arial" w:hAnsi="Arial" w:cs="Arial"/>
          <w:sz w:val="24"/>
        </w:rPr>
        <w:t xml:space="preserve"> the following</w:t>
      </w:r>
      <w:r w:rsidR="00C3015B" w:rsidRPr="00A71002">
        <w:rPr>
          <w:rFonts w:ascii="Arial" w:hAnsi="Arial" w:cs="Arial"/>
          <w:sz w:val="24"/>
        </w:rPr>
        <w:t xml:space="preserve"> </w:t>
      </w:r>
      <w:r w:rsidR="001328D6" w:rsidRPr="00A71002">
        <w:rPr>
          <w:rFonts w:ascii="Arial" w:hAnsi="Arial" w:cs="Arial"/>
          <w:sz w:val="24"/>
        </w:rPr>
        <w:t xml:space="preserve">encompassing </w:t>
      </w:r>
      <w:r w:rsidR="00C3015B" w:rsidRPr="00A71002">
        <w:rPr>
          <w:rFonts w:ascii="Arial" w:hAnsi="Arial" w:cs="Arial"/>
          <w:sz w:val="24"/>
        </w:rPr>
        <w:t>services</w:t>
      </w:r>
      <w:r w:rsidR="002F2CEE" w:rsidRPr="00A71002">
        <w:rPr>
          <w:rFonts w:ascii="Arial" w:hAnsi="Arial" w:cs="Arial"/>
          <w:sz w:val="24"/>
        </w:rPr>
        <w:t>;</w:t>
      </w:r>
    </w:p>
    <w:p w14:paraId="4238956A" w14:textId="77777777" w:rsidR="00025218" w:rsidRPr="00A71002" w:rsidRDefault="00025218" w:rsidP="00025218">
      <w:pPr>
        <w:rPr>
          <w:rFonts w:ascii="Arial" w:hAnsi="Arial" w:cs="Arial"/>
          <w:b/>
          <w:sz w:val="24"/>
        </w:rPr>
      </w:pPr>
      <w:r w:rsidRPr="00A71002">
        <w:rPr>
          <w:rFonts w:ascii="Arial" w:hAnsi="Arial" w:cs="Arial"/>
          <w:b/>
          <w:sz w:val="24"/>
        </w:rPr>
        <w:t>Employment Law</w:t>
      </w:r>
    </w:p>
    <w:p w14:paraId="0FC8DED9" w14:textId="77777777" w:rsidR="00025218" w:rsidRPr="00A71002" w:rsidRDefault="00025218" w:rsidP="00025218">
      <w:pPr>
        <w:pStyle w:val="ListParagraph"/>
        <w:numPr>
          <w:ilvl w:val="0"/>
          <w:numId w:val="2"/>
        </w:numPr>
        <w:rPr>
          <w:rFonts w:ascii="Arial" w:hAnsi="Arial" w:cs="Arial"/>
          <w:sz w:val="24"/>
        </w:rPr>
      </w:pPr>
      <w:r w:rsidRPr="00A71002">
        <w:rPr>
          <w:rFonts w:ascii="Arial" w:hAnsi="Arial" w:cs="Arial"/>
          <w:sz w:val="24"/>
        </w:rPr>
        <w:t>Unlimited services of a Senior Law Employment Officer</w:t>
      </w:r>
    </w:p>
    <w:p w14:paraId="2819EE6B" w14:textId="77777777" w:rsidR="002F2CEE" w:rsidRPr="00A71002" w:rsidRDefault="001328D6" w:rsidP="002F2CEE">
      <w:pPr>
        <w:pStyle w:val="ListParagraph"/>
        <w:numPr>
          <w:ilvl w:val="0"/>
          <w:numId w:val="2"/>
        </w:numPr>
        <w:rPr>
          <w:rFonts w:ascii="Arial" w:hAnsi="Arial" w:cs="Arial"/>
          <w:sz w:val="24"/>
        </w:rPr>
      </w:pPr>
      <w:r w:rsidRPr="00A71002">
        <w:rPr>
          <w:rFonts w:ascii="Arial" w:hAnsi="Arial" w:cs="Arial"/>
          <w:sz w:val="24"/>
        </w:rPr>
        <w:t>U</w:t>
      </w:r>
      <w:r w:rsidR="002F2CEE" w:rsidRPr="00A71002">
        <w:rPr>
          <w:rFonts w:ascii="Arial" w:hAnsi="Arial" w:cs="Arial"/>
          <w:sz w:val="24"/>
        </w:rPr>
        <w:t xml:space="preserve">nlimited legal advice and legal expenses insurance </w:t>
      </w:r>
    </w:p>
    <w:p w14:paraId="05DC5292" w14:textId="77777777" w:rsidR="00025218" w:rsidRPr="00A71002" w:rsidRDefault="002F2CEE" w:rsidP="00025218">
      <w:pPr>
        <w:pStyle w:val="ListParagraph"/>
        <w:numPr>
          <w:ilvl w:val="0"/>
          <w:numId w:val="2"/>
        </w:numPr>
        <w:rPr>
          <w:rFonts w:ascii="Arial" w:hAnsi="Arial" w:cs="Arial"/>
          <w:sz w:val="24"/>
        </w:rPr>
      </w:pPr>
      <w:r w:rsidRPr="00A71002">
        <w:rPr>
          <w:rFonts w:ascii="Arial" w:hAnsi="Arial" w:cs="Arial"/>
          <w:sz w:val="24"/>
        </w:rPr>
        <w:t xml:space="preserve">Up to date and lawful staff handbook </w:t>
      </w:r>
    </w:p>
    <w:p w14:paraId="70585A64" w14:textId="77777777" w:rsidR="002F2CEE" w:rsidRPr="00A71002" w:rsidRDefault="002F2CEE" w:rsidP="00025218">
      <w:pPr>
        <w:pStyle w:val="ListParagraph"/>
        <w:numPr>
          <w:ilvl w:val="0"/>
          <w:numId w:val="2"/>
        </w:numPr>
        <w:rPr>
          <w:rFonts w:ascii="Arial" w:hAnsi="Arial" w:cs="Arial"/>
          <w:sz w:val="24"/>
        </w:rPr>
      </w:pPr>
      <w:r w:rsidRPr="00A71002">
        <w:rPr>
          <w:rFonts w:ascii="Arial" w:hAnsi="Arial" w:cs="Arial"/>
          <w:sz w:val="24"/>
        </w:rPr>
        <w:t>Review of all contracts of employment, procedures and policies</w:t>
      </w:r>
    </w:p>
    <w:p w14:paraId="0890A6BE" w14:textId="77777777" w:rsidR="001328D6" w:rsidRPr="00A71002" w:rsidRDefault="001328D6" w:rsidP="00025218">
      <w:pPr>
        <w:pStyle w:val="ListParagraph"/>
        <w:numPr>
          <w:ilvl w:val="0"/>
          <w:numId w:val="2"/>
        </w:numPr>
        <w:rPr>
          <w:rFonts w:ascii="Arial" w:hAnsi="Arial" w:cs="Arial"/>
          <w:sz w:val="24"/>
        </w:rPr>
      </w:pPr>
      <w:r w:rsidRPr="00A71002">
        <w:rPr>
          <w:rFonts w:ascii="Arial" w:hAnsi="Arial" w:cs="Arial"/>
          <w:sz w:val="24"/>
        </w:rPr>
        <w:t>Updates on changes to employment law</w:t>
      </w:r>
    </w:p>
    <w:p w14:paraId="3059769B" w14:textId="77777777" w:rsidR="00E2733F" w:rsidRPr="00A71002" w:rsidRDefault="00E2733F" w:rsidP="00025218">
      <w:pPr>
        <w:pStyle w:val="ListParagraph"/>
        <w:numPr>
          <w:ilvl w:val="0"/>
          <w:numId w:val="2"/>
        </w:numPr>
        <w:rPr>
          <w:rFonts w:ascii="Arial" w:hAnsi="Arial" w:cs="Arial"/>
          <w:sz w:val="24"/>
        </w:rPr>
      </w:pPr>
      <w:r w:rsidRPr="00A71002">
        <w:rPr>
          <w:rFonts w:ascii="Arial" w:hAnsi="Arial" w:cs="Arial"/>
          <w:sz w:val="24"/>
        </w:rPr>
        <w:t>Access to interactive knowledge hub on subjects including; bullying</w:t>
      </w:r>
      <w:r w:rsidR="00A71002" w:rsidRPr="00A71002">
        <w:rPr>
          <w:rFonts w:ascii="Arial" w:hAnsi="Arial" w:cs="Arial"/>
          <w:sz w:val="24"/>
        </w:rPr>
        <w:t>, flexible working, holidays, apprentices etc</w:t>
      </w:r>
    </w:p>
    <w:p w14:paraId="7327D8E5" w14:textId="77777777" w:rsidR="002F2CEE" w:rsidRPr="00A71002" w:rsidRDefault="00C3015B" w:rsidP="00025218">
      <w:pPr>
        <w:pStyle w:val="ListParagraph"/>
        <w:numPr>
          <w:ilvl w:val="0"/>
          <w:numId w:val="2"/>
        </w:numPr>
        <w:rPr>
          <w:rFonts w:ascii="Arial" w:hAnsi="Arial" w:cs="Arial"/>
          <w:sz w:val="24"/>
        </w:rPr>
      </w:pPr>
      <w:r w:rsidRPr="00A71002">
        <w:rPr>
          <w:rFonts w:ascii="Arial" w:hAnsi="Arial" w:cs="Arial"/>
          <w:sz w:val="24"/>
        </w:rPr>
        <w:t xml:space="preserve">Access to the interactive dashboard which records all our requests and completed advice received. </w:t>
      </w:r>
    </w:p>
    <w:p w14:paraId="5AB8B90F" w14:textId="77777777" w:rsidR="00025218" w:rsidRPr="00A71002" w:rsidRDefault="00025218" w:rsidP="00025218">
      <w:pPr>
        <w:rPr>
          <w:rFonts w:ascii="Arial" w:hAnsi="Arial" w:cs="Arial"/>
          <w:b/>
          <w:sz w:val="24"/>
        </w:rPr>
      </w:pPr>
      <w:r w:rsidRPr="00A71002">
        <w:rPr>
          <w:rFonts w:ascii="Arial" w:hAnsi="Arial" w:cs="Arial"/>
          <w:b/>
          <w:sz w:val="24"/>
        </w:rPr>
        <w:t xml:space="preserve">Health and Safety </w:t>
      </w:r>
    </w:p>
    <w:p w14:paraId="7BA055A1" w14:textId="3CD37F3B" w:rsidR="00C3015B" w:rsidRPr="00A71002" w:rsidRDefault="00025218" w:rsidP="00025218">
      <w:pPr>
        <w:pStyle w:val="ListParagraph"/>
        <w:numPr>
          <w:ilvl w:val="0"/>
          <w:numId w:val="3"/>
        </w:numPr>
        <w:rPr>
          <w:rFonts w:ascii="Arial" w:hAnsi="Arial" w:cs="Arial"/>
          <w:sz w:val="24"/>
        </w:rPr>
      </w:pPr>
      <w:r w:rsidRPr="00A71002">
        <w:rPr>
          <w:rFonts w:ascii="Arial" w:hAnsi="Arial" w:cs="Arial"/>
          <w:sz w:val="24"/>
        </w:rPr>
        <w:t xml:space="preserve">Yearly visit to the BTC office and Bracken Hall to ensure compliance with </w:t>
      </w:r>
      <w:r w:rsidR="00231183">
        <w:rPr>
          <w:rFonts w:ascii="Arial" w:hAnsi="Arial" w:cs="Arial"/>
          <w:sz w:val="24"/>
        </w:rPr>
        <w:t>H</w:t>
      </w:r>
      <w:r w:rsidRPr="00A71002">
        <w:rPr>
          <w:rFonts w:ascii="Arial" w:hAnsi="Arial" w:cs="Arial"/>
          <w:sz w:val="24"/>
        </w:rPr>
        <w:t xml:space="preserve">ealth and </w:t>
      </w:r>
      <w:r w:rsidR="00231183">
        <w:rPr>
          <w:rFonts w:ascii="Arial" w:hAnsi="Arial" w:cs="Arial"/>
          <w:sz w:val="24"/>
        </w:rPr>
        <w:t>S</w:t>
      </w:r>
      <w:r w:rsidRPr="00A71002">
        <w:rPr>
          <w:rFonts w:ascii="Arial" w:hAnsi="Arial" w:cs="Arial"/>
          <w:sz w:val="24"/>
        </w:rPr>
        <w:t>afety and fire risk assessments</w:t>
      </w:r>
    </w:p>
    <w:p w14:paraId="5101F1E1" w14:textId="77777777" w:rsidR="00025218" w:rsidRPr="00A71002" w:rsidRDefault="00C3015B" w:rsidP="00025218">
      <w:pPr>
        <w:pStyle w:val="ListParagraph"/>
        <w:numPr>
          <w:ilvl w:val="0"/>
          <w:numId w:val="3"/>
        </w:numPr>
        <w:rPr>
          <w:rFonts w:ascii="Arial" w:hAnsi="Arial" w:cs="Arial"/>
          <w:sz w:val="24"/>
        </w:rPr>
      </w:pPr>
      <w:r w:rsidRPr="00A71002">
        <w:rPr>
          <w:rFonts w:ascii="Arial" w:hAnsi="Arial" w:cs="Arial"/>
          <w:sz w:val="24"/>
        </w:rPr>
        <w:t>F</w:t>
      </w:r>
      <w:r w:rsidR="00025218" w:rsidRPr="00A71002">
        <w:rPr>
          <w:rFonts w:ascii="Arial" w:hAnsi="Arial" w:cs="Arial"/>
          <w:sz w:val="24"/>
        </w:rPr>
        <w:t xml:space="preserve">ollowed by a </w:t>
      </w:r>
      <w:r w:rsidRPr="00A71002">
        <w:rPr>
          <w:rFonts w:ascii="Arial" w:hAnsi="Arial" w:cs="Arial"/>
          <w:sz w:val="24"/>
        </w:rPr>
        <w:t xml:space="preserve">general </w:t>
      </w:r>
      <w:r w:rsidR="00025218" w:rsidRPr="00A71002">
        <w:rPr>
          <w:rFonts w:ascii="Arial" w:hAnsi="Arial" w:cs="Arial"/>
          <w:sz w:val="24"/>
        </w:rPr>
        <w:t xml:space="preserve">risk assessment </w:t>
      </w:r>
      <w:r w:rsidRPr="00A71002">
        <w:rPr>
          <w:rFonts w:ascii="Arial" w:hAnsi="Arial" w:cs="Arial"/>
          <w:sz w:val="24"/>
        </w:rPr>
        <w:t xml:space="preserve">report and prioritised </w:t>
      </w:r>
      <w:r w:rsidR="00025218" w:rsidRPr="00A71002">
        <w:rPr>
          <w:rFonts w:ascii="Arial" w:hAnsi="Arial" w:cs="Arial"/>
          <w:sz w:val="24"/>
        </w:rPr>
        <w:t>action</w:t>
      </w:r>
      <w:r w:rsidRPr="00A71002">
        <w:rPr>
          <w:rFonts w:ascii="Arial" w:hAnsi="Arial" w:cs="Arial"/>
          <w:sz w:val="24"/>
        </w:rPr>
        <w:t xml:space="preserve"> plan</w:t>
      </w:r>
      <w:r w:rsidR="00025218" w:rsidRPr="00A71002">
        <w:rPr>
          <w:rFonts w:ascii="Arial" w:hAnsi="Arial" w:cs="Arial"/>
          <w:sz w:val="24"/>
        </w:rPr>
        <w:t xml:space="preserve"> </w:t>
      </w:r>
    </w:p>
    <w:p w14:paraId="52A93042" w14:textId="2B19F5D6" w:rsidR="001328D6" w:rsidRPr="00A71002" w:rsidRDefault="001328D6" w:rsidP="00025218">
      <w:pPr>
        <w:pStyle w:val="ListParagraph"/>
        <w:numPr>
          <w:ilvl w:val="0"/>
          <w:numId w:val="3"/>
        </w:numPr>
        <w:rPr>
          <w:rFonts w:ascii="Arial" w:hAnsi="Arial" w:cs="Arial"/>
          <w:sz w:val="24"/>
        </w:rPr>
      </w:pPr>
      <w:r w:rsidRPr="00A71002">
        <w:rPr>
          <w:rFonts w:ascii="Arial" w:hAnsi="Arial" w:cs="Arial"/>
          <w:sz w:val="24"/>
        </w:rPr>
        <w:t>Quarterly newsletter on H</w:t>
      </w:r>
      <w:r w:rsidR="00231183">
        <w:rPr>
          <w:rFonts w:ascii="Arial" w:hAnsi="Arial" w:cs="Arial"/>
          <w:sz w:val="24"/>
        </w:rPr>
        <w:t xml:space="preserve">ealth and Safety </w:t>
      </w:r>
      <w:r w:rsidRPr="00A71002">
        <w:rPr>
          <w:rFonts w:ascii="Arial" w:hAnsi="Arial" w:cs="Arial"/>
          <w:sz w:val="24"/>
        </w:rPr>
        <w:t>matters</w:t>
      </w:r>
    </w:p>
    <w:p w14:paraId="3FAD46EB" w14:textId="4B4C0F7F" w:rsidR="00025218" w:rsidRPr="00A71002" w:rsidRDefault="00C3015B" w:rsidP="00025218">
      <w:pPr>
        <w:pStyle w:val="ListParagraph"/>
        <w:numPr>
          <w:ilvl w:val="0"/>
          <w:numId w:val="3"/>
        </w:numPr>
        <w:rPr>
          <w:rFonts w:ascii="Arial" w:hAnsi="Arial" w:cs="Arial"/>
          <w:sz w:val="24"/>
        </w:rPr>
      </w:pPr>
      <w:r w:rsidRPr="00A71002">
        <w:rPr>
          <w:rFonts w:ascii="Arial" w:hAnsi="Arial" w:cs="Arial"/>
          <w:sz w:val="24"/>
        </w:rPr>
        <w:t xml:space="preserve">Access to the interactive dashboard which records all our actions related to </w:t>
      </w:r>
      <w:r w:rsidR="00231183">
        <w:rPr>
          <w:rFonts w:ascii="Arial" w:hAnsi="Arial" w:cs="Arial"/>
          <w:sz w:val="24"/>
        </w:rPr>
        <w:t>the general action plan.</w:t>
      </w:r>
    </w:p>
    <w:p w14:paraId="75867145" w14:textId="77777777" w:rsidR="00A71002" w:rsidRPr="00A71002" w:rsidRDefault="00A71002" w:rsidP="00025218">
      <w:pPr>
        <w:rPr>
          <w:rFonts w:ascii="Arial" w:hAnsi="Arial" w:cs="Arial"/>
          <w:b/>
          <w:sz w:val="24"/>
        </w:rPr>
      </w:pPr>
    </w:p>
    <w:p w14:paraId="41B46458" w14:textId="77777777" w:rsidR="00A71002" w:rsidRPr="00A71002" w:rsidRDefault="00A71002" w:rsidP="00025218">
      <w:pPr>
        <w:rPr>
          <w:rFonts w:ascii="Arial" w:hAnsi="Arial" w:cs="Arial"/>
          <w:b/>
          <w:sz w:val="24"/>
        </w:rPr>
      </w:pPr>
    </w:p>
    <w:p w14:paraId="407A5C9C" w14:textId="77777777" w:rsidR="00025218" w:rsidRPr="00A71002" w:rsidRDefault="00A71002" w:rsidP="00025218">
      <w:pPr>
        <w:rPr>
          <w:rFonts w:ascii="Arial" w:hAnsi="Arial" w:cs="Arial"/>
          <w:b/>
          <w:sz w:val="24"/>
        </w:rPr>
      </w:pPr>
      <w:r w:rsidRPr="00A71002">
        <w:rPr>
          <w:rFonts w:ascii="Arial" w:hAnsi="Arial" w:cs="Arial"/>
          <w:b/>
          <w:sz w:val="24"/>
        </w:rPr>
        <w:lastRenderedPageBreak/>
        <w:t xml:space="preserve">Direct </w:t>
      </w:r>
      <w:r w:rsidR="00C3015B" w:rsidRPr="00A71002">
        <w:rPr>
          <w:rFonts w:ascii="Arial" w:hAnsi="Arial" w:cs="Arial"/>
          <w:b/>
          <w:sz w:val="24"/>
        </w:rPr>
        <w:t>Services used by BTC</w:t>
      </w:r>
      <w:r w:rsidRPr="00A71002">
        <w:rPr>
          <w:rFonts w:ascii="Arial" w:hAnsi="Arial" w:cs="Arial"/>
          <w:b/>
          <w:sz w:val="24"/>
        </w:rPr>
        <w:t xml:space="preserve"> since 2017</w:t>
      </w:r>
    </w:p>
    <w:p w14:paraId="313FA1F1" w14:textId="77777777" w:rsidR="001328D6" w:rsidRPr="00A71002" w:rsidRDefault="00B438D4" w:rsidP="001328D6">
      <w:pPr>
        <w:pStyle w:val="ListParagraph"/>
        <w:numPr>
          <w:ilvl w:val="0"/>
          <w:numId w:val="5"/>
        </w:numPr>
        <w:rPr>
          <w:rFonts w:ascii="Arial" w:hAnsi="Arial" w:cs="Arial"/>
          <w:sz w:val="24"/>
        </w:rPr>
      </w:pPr>
      <w:r w:rsidRPr="00A71002">
        <w:rPr>
          <w:rFonts w:ascii="Arial" w:hAnsi="Arial" w:cs="Arial"/>
          <w:sz w:val="24"/>
        </w:rPr>
        <w:t xml:space="preserve">Advice on updating staff contracts to ensure they are </w:t>
      </w:r>
      <w:r w:rsidR="00A71002" w:rsidRPr="00A71002">
        <w:rPr>
          <w:rFonts w:ascii="Arial" w:hAnsi="Arial" w:cs="Arial"/>
          <w:sz w:val="24"/>
        </w:rPr>
        <w:t>lawful,</w:t>
      </w:r>
      <w:r w:rsidRPr="00A71002">
        <w:rPr>
          <w:rFonts w:ascii="Arial" w:hAnsi="Arial" w:cs="Arial"/>
          <w:sz w:val="24"/>
        </w:rPr>
        <w:t xml:space="preserve"> and staff are paid salaries in accordance with their responsibilities</w:t>
      </w:r>
    </w:p>
    <w:p w14:paraId="71346926" w14:textId="77777777" w:rsidR="00B438D4" w:rsidRPr="00A71002" w:rsidRDefault="00B438D4" w:rsidP="001328D6">
      <w:pPr>
        <w:pStyle w:val="ListParagraph"/>
        <w:numPr>
          <w:ilvl w:val="0"/>
          <w:numId w:val="5"/>
        </w:numPr>
        <w:rPr>
          <w:rFonts w:ascii="Arial" w:hAnsi="Arial" w:cs="Arial"/>
          <w:sz w:val="24"/>
        </w:rPr>
      </w:pPr>
      <w:r w:rsidRPr="00A71002">
        <w:rPr>
          <w:rFonts w:ascii="Arial" w:hAnsi="Arial" w:cs="Arial"/>
          <w:sz w:val="24"/>
        </w:rPr>
        <w:t>Annual review of staff contracts</w:t>
      </w:r>
    </w:p>
    <w:p w14:paraId="02B2C567" w14:textId="77777777" w:rsidR="00B438D4" w:rsidRPr="00A71002" w:rsidRDefault="00B438D4" w:rsidP="001328D6">
      <w:pPr>
        <w:pStyle w:val="ListParagraph"/>
        <w:numPr>
          <w:ilvl w:val="0"/>
          <w:numId w:val="5"/>
        </w:numPr>
        <w:rPr>
          <w:rFonts w:ascii="Arial" w:hAnsi="Arial" w:cs="Arial"/>
          <w:sz w:val="24"/>
        </w:rPr>
      </w:pPr>
      <w:r w:rsidRPr="00A71002">
        <w:rPr>
          <w:rFonts w:ascii="Arial" w:hAnsi="Arial" w:cs="Arial"/>
          <w:sz w:val="24"/>
        </w:rPr>
        <w:t xml:space="preserve">Annual review of all employment law policies held by the council </w:t>
      </w:r>
    </w:p>
    <w:p w14:paraId="1F4BB7CB" w14:textId="3FFB4D2F" w:rsidR="00B438D4" w:rsidRDefault="00B438D4" w:rsidP="001328D6">
      <w:pPr>
        <w:pStyle w:val="ListParagraph"/>
        <w:numPr>
          <w:ilvl w:val="0"/>
          <w:numId w:val="5"/>
        </w:numPr>
        <w:rPr>
          <w:rFonts w:ascii="Arial" w:hAnsi="Arial" w:cs="Arial"/>
          <w:sz w:val="24"/>
        </w:rPr>
      </w:pPr>
      <w:r w:rsidRPr="00A71002">
        <w:rPr>
          <w:rFonts w:ascii="Arial" w:hAnsi="Arial" w:cs="Arial"/>
          <w:sz w:val="24"/>
        </w:rPr>
        <w:t>Received advice and creation of a fixed term contract for the Administrative Officer role</w:t>
      </w:r>
    </w:p>
    <w:p w14:paraId="26CCD9F2" w14:textId="2F4AD75B" w:rsidR="00231183" w:rsidRPr="00A71002" w:rsidRDefault="00231183" w:rsidP="001328D6">
      <w:pPr>
        <w:pStyle w:val="ListParagraph"/>
        <w:numPr>
          <w:ilvl w:val="0"/>
          <w:numId w:val="5"/>
        </w:numPr>
        <w:rPr>
          <w:rFonts w:ascii="Arial" w:hAnsi="Arial" w:cs="Arial"/>
          <w:sz w:val="24"/>
        </w:rPr>
      </w:pPr>
      <w:r>
        <w:rPr>
          <w:rFonts w:ascii="Arial" w:hAnsi="Arial" w:cs="Arial"/>
          <w:sz w:val="24"/>
        </w:rPr>
        <w:t>Received a new permanent contract for the Administrative Officer</w:t>
      </w:r>
    </w:p>
    <w:p w14:paraId="36D6A324" w14:textId="77777777" w:rsidR="00B438D4" w:rsidRPr="00A71002" w:rsidRDefault="00B438D4" w:rsidP="001328D6">
      <w:pPr>
        <w:pStyle w:val="ListParagraph"/>
        <w:numPr>
          <w:ilvl w:val="0"/>
          <w:numId w:val="5"/>
        </w:numPr>
        <w:rPr>
          <w:rFonts w:ascii="Arial" w:hAnsi="Arial" w:cs="Arial"/>
          <w:sz w:val="24"/>
        </w:rPr>
      </w:pPr>
      <w:r w:rsidRPr="00A71002">
        <w:rPr>
          <w:rFonts w:ascii="Arial" w:hAnsi="Arial" w:cs="Arial"/>
          <w:sz w:val="24"/>
        </w:rPr>
        <w:t>Received advice on the employment of a casual worker for the Ian Clough Hall</w:t>
      </w:r>
    </w:p>
    <w:p w14:paraId="633D75FE" w14:textId="77777777" w:rsidR="00B438D4" w:rsidRPr="00A71002" w:rsidRDefault="00B438D4" w:rsidP="00A71002">
      <w:pPr>
        <w:pStyle w:val="ListParagraph"/>
        <w:numPr>
          <w:ilvl w:val="0"/>
          <w:numId w:val="5"/>
        </w:numPr>
        <w:rPr>
          <w:rFonts w:ascii="Arial" w:hAnsi="Arial" w:cs="Arial"/>
          <w:sz w:val="24"/>
        </w:rPr>
      </w:pPr>
      <w:r w:rsidRPr="00A71002">
        <w:rPr>
          <w:rFonts w:ascii="Arial" w:hAnsi="Arial" w:cs="Arial"/>
          <w:sz w:val="24"/>
        </w:rPr>
        <w:t>Received advice on employment law changes to staff’s annual leave.  Ensuring that, the council emphasise to staff that annual leave is taken each year, and no payments for leave not taken</w:t>
      </w:r>
      <w:r w:rsidR="00A71002" w:rsidRPr="00A71002">
        <w:rPr>
          <w:rFonts w:ascii="Arial" w:hAnsi="Arial" w:cs="Arial"/>
          <w:sz w:val="24"/>
        </w:rPr>
        <w:t>,</w:t>
      </w:r>
      <w:r w:rsidRPr="00A71002">
        <w:rPr>
          <w:rFonts w:ascii="Arial" w:hAnsi="Arial" w:cs="Arial"/>
          <w:sz w:val="24"/>
        </w:rPr>
        <w:t xml:space="preserve"> are made.</w:t>
      </w:r>
    </w:p>
    <w:p w14:paraId="47E469EA" w14:textId="77777777" w:rsidR="00A71002" w:rsidRPr="00A71002" w:rsidRDefault="00A71002" w:rsidP="00A71002">
      <w:pPr>
        <w:rPr>
          <w:rFonts w:ascii="Arial" w:hAnsi="Arial" w:cs="Arial"/>
          <w:sz w:val="24"/>
        </w:rPr>
      </w:pPr>
      <w:r w:rsidRPr="00A71002">
        <w:rPr>
          <w:rFonts w:ascii="Arial" w:hAnsi="Arial" w:cs="Arial"/>
          <w:sz w:val="24"/>
        </w:rPr>
        <w:t xml:space="preserve">Within the office we now comply with Health and Safety regulations, as directed by our adviser including, an accident book, first aid kit, Health and Safety certificates are displayed, and fire risk assessments are completed. </w:t>
      </w:r>
    </w:p>
    <w:p w14:paraId="20C00B47" w14:textId="0975824F" w:rsidR="00A71002" w:rsidRPr="00A71002" w:rsidRDefault="00A71002" w:rsidP="00A71002">
      <w:pPr>
        <w:rPr>
          <w:rFonts w:ascii="Arial" w:hAnsi="Arial" w:cs="Arial"/>
          <w:sz w:val="24"/>
        </w:rPr>
      </w:pPr>
      <w:r w:rsidRPr="00A71002">
        <w:rPr>
          <w:rFonts w:ascii="Arial" w:hAnsi="Arial" w:cs="Arial"/>
          <w:sz w:val="24"/>
        </w:rPr>
        <w:t xml:space="preserve">As a manager of five staff, I have found their services and advice to be timely and clear.  With </w:t>
      </w:r>
      <w:r w:rsidR="00231183">
        <w:rPr>
          <w:rFonts w:ascii="Arial" w:hAnsi="Arial" w:cs="Arial"/>
          <w:sz w:val="24"/>
        </w:rPr>
        <w:t xml:space="preserve">simple </w:t>
      </w:r>
      <w:r w:rsidRPr="00A71002">
        <w:rPr>
          <w:rFonts w:ascii="Arial" w:hAnsi="Arial" w:cs="Arial"/>
          <w:sz w:val="24"/>
        </w:rPr>
        <w:t xml:space="preserve">directions from their staff, I have been able to </w:t>
      </w:r>
      <w:r w:rsidR="00231183">
        <w:rPr>
          <w:rFonts w:ascii="Arial" w:hAnsi="Arial" w:cs="Arial"/>
          <w:sz w:val="24"/>
        </w:rPr>
        <w:t xml:space="preserve">handle </w:t>
      </w:r>
      <w:bookmarkStart w:id="0" w:name="_GoBack"/>
      <w:bookmarkEnd w:id="0"/>
      <w:r w:rsidRPr="00A71002">
        <w:rPr>
          <w:rFonts w:ascii="Arial" w:hAnsi="Arial" w:cs="Arial"/>
          <w:sz w:val="24"/>
        </w:rPr>
        <w:t xml:space="preserve">staff matters with confidence, knowing that the advice I have received is lawful and correct. </w:t>
      </w:r>
    </w:p>
    <w:p w14:paraId="027D7166" w14:textId="77777777" w:rsidR="00A71002" w:rsidRPr="00A71002" w:rsidRDefault="00A71002" w:rsidP="00A71002">
      <w:pPr>
        <w:rPr>
          <w:rFonts w:ascii="Arial" w:hAnsi="Arial" w:cs="Arial"/>
          <w:b/>
          <w:sz w:val="24"/>
        </w:rPr>
      </w:pPr>
      <w:r w:rsidRPr="00A71002">
        <w:rPr>
          <w:rFonts w:ascii="Arial" w:hAnsi="Arial" w:cs="Arial"/>
          <w:b/>
          <w:sz w:val="24"/>
        </w:rPr>
        <w:t>Moving forward</w:t>
      </w:r>
    </w:p>
    <w:p w14:paraId="2173F7ED" w14:textId="77777777" w:rsidR="00A71002" w:rsidRPr="00A71002" w:rsidRDefault="00A71002" w:rsidP="00A71002">
      <w:pPr>
        <w:rPr>
          <w:rFonts w:ascii="Arial" w:hAnsi="Arial" w:cs="Arial"/>
          <w:sz w:val="24"/>
        </w:rPr>
      </w:pPr>
      <w:r w:rsidRPr="00A71002">
        <w:rPr>
          <w:rFonts w:ascii="Arial" w:hAnsi="Arial" w:cs="Arial"/>
          <w:sz w:val="24"/>
        </w:rPr>
        <w:t xml:space="preserve">In June 2020, the three year contract will expire. I have already been approached by two other companies working within the same industry who would like to quote the council for similar services within six months of the deadline. Therefore, I will approach the Governance committee for direction closer to this period for delegated authority in seeking competitive quotes for service. </w:t>
      </w:r>
    </w:p>
    <w:p w14:paraId="78FAF678" w14:textId="77777777" w:rsidR="00A71002" w:rsidRPr="00A71002" w:rsidRDefault="00A71002" w:rsidP="00A71002">
      <w:pPr>
        <w:rPr>
          <w:rFonts w:ascii="Arial" w:hAnsi="Arial" w:cs="Arial"/>
          <w:b/>
          <w:sz w:val="24"/>
        </w:rPr>
      </w:pPr>
      <w:r w:rsidRPr="00A71002">
        <w:rPr>
          <w:rFonts w:ascii="Arial" w:hAnsi="Arial" w:cs="Arial"/>
          <w:b/>
          <w:sz w:val="24"/>
        </w:rPr>
        <w:t>Louanna Winch – Town Clerk</w:t>
      </w:r>
    </w:p>
    <w:p w14:paraId="4ECE535A" w14:textId="77777777" w:rsidR="00A71002" w:rsidRPr="00A71002" w:rsidRDefault="00A71002" w:rsidP="00A71002">
      <w:pPr>
        <w:rPr>
          <w:rFonts w:ascii="Arial" w:hAnsi="Arial" w:cs="Arial"/>
          <w:b/>
          <w:sz w:val="24"/>
        </w:rPr>
      </w:pPr>
      <w:r w:rsidRPr="00A71002">
        <w:rPr>
          <w:rFonts w:ascii="Arial" w:hAnsi="Arial" w:cs="Arial"/>
          <w:b/>
          <w:sz w:val="24"/>
        </w:rPr>
        <w:t>April 2019</w:t>
      </w:r>
    </w:p>
    <w:p w14:paraId="5C6083FA" w14:textId="77777777" w:rsidR="00B438D4" w:rsidRPr="00A71002" w:rsidRDefault="00B438D4" w:rsidP="00B438D4">
      <w:pPr>
        <w:ind w:left="360"/>
        <w:rPr>
          <w:rFonts w:ascii="Arial" w:hAnsi="Arial" w:cs="Arial"/>
          <w:sz w:val="24"/>
        </w:rPr>
      </w:pPr>
      <w:r w:rsidRPr="00A71002">
        <w:rPr>
          <w:rFonts w:ascii="Arial" w:hAnsi="Arial" w:cs="Arial"/>
          <w:sz w:val="24"/>
        </w:rPr>
        <w:t xml:space="preserve"> </w:t>
      </w:r>
    </w:p>
    <w:p w14:paraId="7DB3F751" w14:textId="77777777" w:rsidR="00C3015B" w:rsidRPr="00A71002" w:rsidRDefault="00C3015B" w:rsidP="00025218">
      <w:pPr>
        <w:rPr>
          <w:rFonts w:ascii="Arial" w:hAnsi="Arial" w:cs="Arial"/>
          <w:sz w:val="24"/>
        </w:rPr>
      </w:pPr>
    </w:p>
    <w:sectPr w:rsidR="00C3015B" w:rsidRPr="00A71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60"/>
    <w:multiLevelType w:val="hybridMultilevel"/>
    <w:tmpl w:val="A966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5489"/>
    <w:multiLevelType w:val="hybridMultilevel"/>
    <w:tmpl w:val="8B0E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E1B96"/>
    <w:multiLevelType w:val="hybridMultilevel"/>
    <w:tmpl w:val="04A81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96340"/>
    <w:multiLevelType w:val="hybridMultilevel"/>
    <w:tmpl w:val="B022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083032"/>
    <w:multiLevelType w:val="hybridMultilevel"/>
    <w:tmpl w:val="64CA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8F"/>
    <w:rsid w:val="00011D8F"/>
    <w:rsid w:val="00025218"/>
    <w:rsid w:val="000C4F6E"/>
    <w:rsid w:val="001328D6"/>
    <w:rsid w:val="00164279"/>
    <w:rsid w:val="00192D88"/>
    <w:rsid w:val="002060F3"/>
    <w:rsid w:val="00231183"/>
    <w:rsid w:val="002F2CEE"/>
    <w:rsid w:val="00447E9C"/>
    <w:rsid w:val="00546C43"/>
    <w:rsid w:val="00A71002"/>
    <w:rsid w:val="00B20A31"/>
    <w:rsid w:val="00B438D4"/>
    <w:rsid w:val="00BF70C5"/>
    <w:rsid w:val="00C3015B"/>
    <w:rsid w:val="00E2733F"/>
    <w:rsid w:val="00FD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2439"/>
  <w15:chartTrackingRefBased/>
  <w15:docId w15:val="{44388326-6886-4798-BA03-CCD5AAC9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Bcl</dc:creator>
  <cp:keywords/>
  <dc:description/>
  <cp:lastModifiedBy>Clerk Bcl</cp:lastModifiedBy>
  <cp:revision>8</cp:revision>
  <dcterms:created xsi:type="dcterms:W3CDTF">2019-04-09T12:55:00Z</dcterms:created>
  <dcterms:modified xsi:type="dcterms:W3CDTF">2019-04-09T15:48:00Z</dcterms:modified>
</cp:coreProperties>
</file>